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732" w14:textId="0B3395DE" w:rsidR="00B213C4" w:rsidRPr="00976226" w:rsidRDefault="00B213C4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101422205"/>
      <w:bookmarkStart w:id="1" w:name="_Hlk101422173"/>
      <w:r w:rsidRPr="00976226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="003E390F" w:rsidRPr="00976226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976226">
        <w:rPr>
          <w:rFonts w:ascii="Times New Roman" w:hAnsi="Times New Roman" w:cs="Times New Roman"/>
          <w:b/>
          <w:sz w:val="24"/>
          <w:szCs w:val="24"/>
        </w:rPr>
        <w:tab/>
      </w:r>
      <w:r w:rsidR="003E390F" w:rsidRPr="00976226">
        <w:rPr>
          <w:rFonts w:ascii="Times New Roman" w:hAnsi="Times New Roman" w:cs="Times New Roman"/>
          <w:b/>
          <w:sz w:val="24"/>
          <w:szCs w:val="24"/>
        </w:rPr>
        <w:tab/>
      </w:r>
    </w:p>
    <w:p w14:paraId="5E605477" w14:textId="65099979" w:rsidR="00B213C4" w:rsidRPr="00976226" w:rsidRDefault="00B213C4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6226">
        <w:rPr>
          <w:rFonts w:ascii="Times New Roman" w:hAnsi="Times New Roman" w:cs="Times New Roman"/>
          <w:b/>
          <w:sz w:val="24"/>
          <w:szCs w:val="24"/>
        </w:rPr>
        <w:t>ГРАД КРУШЕВАЦ</w:t>
      </w:r>
    </w:p>
    <w:p w14:paraId="69FCC6DE" w14:textId="762F045E" w:rsidR="00B213C4" w:rsidRPr="00976226" w:rsidRDefault="00F01943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6226">
        <w:rPr>
          <w:rFonts w:ascii="Times New Roman" w:hAnsi="Times New Roman" w:cs="Times New Roman"/>
          <w:b/>
          <w:sz w:val="24"/>
          <w:szCs w:val="24"/>
        </w:rPr>
        <w:t>ГРАДСКА КОМИСИЈА ЗА ПРОЦЕНУ ШТЕТЕ</w:t>
      </w:r>
    </w:p>
    <w:p w14:paraId="2D08487A" w14:textId="419C33F5" w:rsidR="00FA364B" w:rsidRPr="00976226" w:rsidRDefault="00F01943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6226">
        <w:rPr>
          <w:rFonts w:ascii="Times New Roman" w:hAnsi="Times New Roman" w:cs="Times New Roman"/>
          <w:b/>
          <w:sz w:val="24"/>
          <w:szCs w:val="24"/>
        </w:rPr>
        <w:t>ОД ЕЛЕМЕНТАРНИХ И ДРУГИХ НЕПОГОДА</w:t>
      </w:r>
      <w:r w:rsidR="00601376" w:rsidRPr="0097622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4A1F" w:rsidRPr="009762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01D5" w:rsidRPr="0097622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361711" w14:textId="77777777" w:rsidR="00976226" w:rsidRDefault="00976226" w:rsidP="009762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444F9B" w14:textId="481FBC4B" w:rsidR="00B213C4" w:rsidRPr="00F01943" w:rsidRDefault="00C54A1F" w:rsidP="00976226">
      <w:pPr>
        <w:pStyle w:val="NoSpacing"/>
        <w:jc w:val="center"/>
      </w:pPr>
      <w:r w:rsidRPr="00976226">
        <w:rPr>
          <w:rFonts w:ascii="Times New Roman" w:hAnsi="Times New Roman" w:cs="Times New Roman"/>
          <w:b/>
          <w:sz w:val="24"/>
          <w:szCs w:val="24"/>
        </w:rPr>
        <w:t>ПРИЈАВА ШТЕТЕ</w:t>
      </w:r>
    </w:p>
    <w:p w14:paraId="5B30E551" w14:textId="088255A2" w:rsidR="00E67A28" w:rsidRPr="00F01943" w:rsidRDefault="00C54A1F" w:rsidP="00B2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943">
        <w:rPr>
          <w:rFonts w:ascii="Times New Roman" w:hAnsi="Times New Roman" w:cs="Times New Roman"/>
          <w:b/>
          <w:sz w:val="24"/>
          <w:szCs w:val="24"/>
        </w:rPr>
        <w:t>ОД ЕЛЕМЕНТАРНЕ НЕПОГОДЕ</w:t>
      </w:r>
      <w:r w:rsidR="00B213C4" w:rsidRPr="00F01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A28" w:rsidRPr="00F0194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A5CDA" w:rsidRPr="00F01943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 w:rsidR="00B213C4" w:rsidRPr="00F01943">
        <w:rPr>
          <w:rFonts w:ascii="Times New Roman" w:hAnsi="Times New Roman" w:cs="Times New Roman"/>
          <w:b/>
          <w:sz w:val="24"/>
          <w:szCs w:val="24"/>
        </w:rPr>
        <w:t>ОБЈЕКТУ У СВОЈИНИ ГРАЂАНА</w:t>
      </w:r>
    </w:p>
    <w:p w14:paraId="15404BFB" w14:textId="77777777" w:rsidR="0073735F" w:rsidRPr="00F01943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04DBB" w14:textId="59D245F2" w:rsidR="00D548C4" w:rsidRPr="00976226" w:rsidRDefault="00B432A6" w:rsidP="0097622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ријављујем штету насталу услед елементарне непогоде </w:t>
      </w:r>
      <w:r w:rsidR="00894211" w:rsidRPr="00C81A45">
        <w:rPr>
          <w:rFonts w:ascii="Times New Roman" w:hAnsi="Times New Roman" w:cs="Times New Roman"/>
          <w:sz w:val="24"/>
          <w:szCs w:val="24"/>
        </w:rPr>
        <w:t>–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 </w:t>
      </w:r>
      <w:r w:rsidR="00894211" w:rsidRPr="00C81A45">
        <w:rPr>
          <w:rFonts w:ascii="Times New Roman" w:hAnsi="Times New Roman" w:cs="Times New Roman"/>
          <w:sz w:val="24"/>
          <w:szCs w:val="24"/>
        </w:rPr>
        <w:t>пожара у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 јуну</w:t>
      </w:r>
      <w:r w:rsidR="00894211" w:rsidRPr="00C81A45">
        <w:rPr>
          <w:rFonts w:ascii="Times New Roman" w:hAnsi="Times New Roman" w:cs="Times New Roman"/>
          <w:sz w:val="24"/>
          <w:szCs w:val="24"/>
        </w:rPr>
        <w:t xml:space="preserve"> и јулу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 202</w:t>
      </w:r>
      <w:r w:rsidR="00894211" w:rsidRPr="00C81A45">
        <w:rPr>
          <w:rFonts w:ascii="Times New Roman" w:hAnsi="Times New Roman" w:cs="Times New Roman"/>
          <w:sz w:val="24"/>
          <w:szCs w:val="24"/>
        </w:rPr>
        <w:t>5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. године на </w:t>
      </w:r>
      <w:r>
        <w:rPr>
          <w:rFonts w:ascii="Times New Roman" w:hAnsi="Times New Roman" w:cs="Times New Roman"/>
          <w:sz w:val="24"/>
          <w:szCs w:val="24"/>
        </w:rPr>
        <w:t xml:space="preserve">својој </w:t>
      </w:r>
      <w:r w:rsidR="00F01943" w:rsidRPr="00C81A45">
        <w:rPr>
          <w:rFonts w:ascii="Times New Roman" w:hAnsi="Times New Roman" w:cs="Times New Roman"/>
          <w:sz w:val="24"/>
          <w:szCs w:val="24"/>
        </w:rPr>
        <w:t>непокретној имовини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A45" w:rsidRPr="00C81A45">
        <w:rPr>
          <w:rFonts w:ascii="Times New Roman" w:hAnsi="Times New Roman" w:cs="Times New Roman"/>
          <w:sz w:val="24"/>
          <w:szCs w:val="24"/>
        </w:rPr>
        <w:t>–</w:t>
      </w:r>
      <w:r w:rsidR="00F01943" w:rsidRPr="00C81A45">
        <w:rPr>
          <w:rFonts w:ascii="Times New Roman" w:hAnsi="Times New Roman" w:cs="Times New Roman"/>
          <w:sz w:val="24"/>
          <w:szCs w:val="24"/>
        </w:rPr>
        <w:t xml:space="preserve"> </w:t>
      </w:r>
      <w:r w:rsidR="00C81A45" w:rsidRPr="00C81A45">
        <w:rPr>
          <w:rFonts w:ascii="Times New Roman" w:hAnsi="Times New Roman" w:cs="Times New Roman"/>
          <w:b/>
          <w:sz w:val="24"/>
          <w:szCs w:val="24"/>
        </w:rPr>
        <w:t>породичном стамбеном објекту</w:t>
      </w:r>
      <w:r w:rsidR="00C81A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B79A2">
        <w:rPr>
          <w:rFonts w:ascii="Times New Roman" w:hAnsi="Times New Roman" w:cs="Times New Roman"/>
          <w:b/>
          <w:sz w:val="24"/>
          <w:szCs w:val="24"/>
        </w:rPr>
        <w:t>постојећем на територији града Крушевца,</w:t>
      </w:r>
      <w:r w:rsidR="00C81A45" w:rsidRPr="00C81A45">
        <w:rPr>
          <w:rFonts w:ascii="Times New Roman" w:hAnsi="Times New Roman" w:cs="Times New Roman"/>
          <w:b/>
          <w:sz w:val="24"/>
          <w:szCs w:val="24"/>
        </w:rPr>
        <w:t xml:space="preserve"> који служи и неопходан је за задовољење основних животних потреба</w:t>
      </w:r>
      <w:r w:rsidR="00C81A45" w:rsidRPr="00C81A45">
        <w:rPr>
          <w:rFonts w:ascii="Times New Roman" w:hAnsi="Times New Roman" w:cs="Times New Roman"/>
          <w:sz w:val="24"/>
          <w:szCs w:val="24"/>
        </w:rPr>
        <w:t xml:space="preserve"> моје породице</w:t>
      </w:r>
      <w:r w:rsidR="00C81A45">
        <w:rPr>
          <w:rFonts w:ascii="Times New Roman" w:hAnsi="Times New Roman" w:cs="Times New Roman"/>
          <w:sz w:val="24"/>
          <w:szCs w:val="24"/>
        </w:rPr>
        <w:t xml:space="preserve"> и налази се</w:t>
      </w:r>
      <w:r w:rsidR="00C81A45" w:rsidRPr="00C81A45">
        <w:rPr>
          <w:rFonts w:ascii="Times New Roman" w:hAnsi="Times New Roman" w:cs="Times New Roman"/>
          <w:b/>
          <w:sz w:val="24"/>
          <w:szCs w:val="24"/>
        </w:rPr>
        <w:t xml:space="preserve"> у свакодневној или редовној употреби</w:t>
      </w:r>
      <w:r w:rsidR="0016190E" w:rsidRPr="00C81A45">
        <w:rPr>
          <w:rFonts w:ascii="Times New Roman" w:hAnsi="Times New Roman" w:cs="Times New Roman"/>
          <w:sz w:val="24"/>
          <w:szCs w:val="24"/>
        </w:rPr>
        <w:t xml:space="preserve">. </w:t>
      </w:r>
      <w:r w:rsidR="00C54A1F" w:rsidRPr="00C81A45">
        <w:rPr>
          <w:rFonts w:ascii="Times New Roman" w:hAnsi="Times New Roman" w:cs="Times New Roman"/>
          <w:sz w:val="24"/>
          <w:szCs w:val="24"/>
        </w:rPr>
        <w:t>Изјављујем да сам власник имовине за коју пријављујем штету, односно да ј</w:t>
      </w:r>
      <w:r w:rsidR="00E139FD" w:rsidRPr="00C81A45">
        <w:rPr>
          <w:rFonts w:ascii="Times New Roman" w:hAnsi="Times New Roman" w:cs="Times New Roman"/>
          <w:sz w:val="24"/>
          <w:szCs w:val="24"/>
        </w:rPr>
        <w:t>е та имовина власништво чланова</w:t>
      </w:r>
      <w:r w:rsidR="00C54A1F" w:rsidRPr="00C81A45">
        <w:rPr>
          <w:rFonts w:ascii="Times New Roman" w:hAnsi="Times New Roman" w:cs="Times New Roman"/>
          <w:sz w:val="24"/>
          <w:szCs w:val="24"/>
        </w:rPr>
        <w:t xml:space="preserve"> моје поро</w:t>
      </w:r>
      <w:r w:rsidR="00E139FD" w:rsidRPr="00C81A45">
        <w:rPr>
          <w:rFonts w:ascii="Times New Roman" w:hAnsi="Times New Roman" w:cs="Times New Roman"/>
          <w:sz w:val="24"/>
          <w:szCs w:val="24"/>
        </w:rPr>
        <w:t>дице</w:t>
      </w:r>
      <w:r w:rsidR="0035467C" w:rsidRPr="00C81A45">
        <w:rPr>
          <w:rFonts w:ascii="Times New Roman" w:hAnsi="Times New Roman" w:cs="Times New Roman"/>
          <w:sz w:val="24"/>
          <w:szCs w:val="24"/>
        </w:rPr>
        <w:t>, или да за подношење пријаве поседујем оверену</w:t>
      </w:r>
      <w:r w:rsidR="0035467C" w:rsidRPr="00976226">
        <w:rPr>
          <w:rFonts w:ascii="Times New Roman" w:hAnsi="Times New Roman" w:cs="Times New Roman"/>
          <w:sz w:val="24"/>
          <w:szCs w:val="24"/>
        </w:rPr>
        <w:t xml:space="preserve"> сагласност власника</w:t>
      </w:r>
      <w:r w:rsidR="0073735F" w:rsidRPr="00976226">
        <w:rPr>
          <w:rFonts w:ascii="Times New Roman" w:hAnsi="Times New Roman" w:cs="Times New Roman"/>
          <w:sz w:val="24"/>
          <w:szCs w:val="24"/>
        </w:rPr>
        <w:t>, коју прилажем у прилогу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1A45">
        <w:rPr>
          <w:rFonts w:ascii="Times New Roman" w:hAnsi="Times New Roman" w:cs="Times New Roman"/>
          <w:sz w:val="24"/>
          <w:szCs w:val="24"/>
        </w:rPr>
        <w:t xml:space="preserve"> да иста служи за становање и у свакодневној и редовној је употреби, односно да иста није: помоћни објекат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79A2">
        <w:rPr>
          <w:rFonts w:ascii="Times New Roman" w:hAnsi="Times New Roman" w:cs="Times New Roman"/>
          <w:sz w:val="24"/>
          <w:szCs w:val="24"/>
        </w:rPr>
        <w:t>економски објекат или</w:t>
      </w:r>
      <w:r w:rsidR="00C81A45">
        <w:rPr>
          <w:rFonts w:ascii="Times New Roman" w:hAnsi="Times New Roman" w:cs="Times New Roman"/>
          <w:sz w:val="24"/>
          <w:szCs w:val="24"/>
        </w:rPr>
        <w:t xml:space="preserve"> викендица</w:t>
      </w:r>
      <w:r w:rsidR="009B79A2">
        <w:rPr>
          <w:rFonts w:ascii="Times New Roman" w:hAnsi="Times New Roman" w:cs="Times New Roman"/>
          <w:sz w:val="24"/>
          <w:szCs w:val="24"/>
        </w:rPr>
        <w:t>, и да не поседујем други породични стамбени објек</w:t>
      </w:r>
      <w:r w:rsidR="00CF0D38">
        <w:rPr>
          <w:rFonts w:ascii="Times New Roman" w:hAnsi="Times New Roman" w:cs="Times New Roman"/>
          <w:sz w:val="24"/>
          <w:szCs w:val="24"/>
        </w:rPr>
        <w:t>ат</w:t>
      </w:r>
      <w:r w:rsidR="009B79A2">
        <w:rPr>
          <w:rFonts w:ascii="Times New Roman" w:hAnsi="Times New Roman" w:cs="Times New Roman"/>
          <w:sz w:val="24"/>
          <w:szCs w:val="24"/>
        </w:rPr>
        <w:t xml:space="preserve"> којим могу да задовољим основне животне потребе моје породице</w:t>
      </w:r>
      <w:r w:rsidR="00E139FD" w:rsidRPr="00976226">
        <w:rPr>
          <w:rFonts w:ascii="Times New Roman" w:hAnsi="Times New Roman" w:cs="Times New Roman"/>
          <w:sz w:val="24"/>
          <w:szCs w:val="24"/>
        </w:rPr>
        <w:t xml:space="preserve">. </w:t>
      </w:r>
      <w:r w:rsidR="00976226">
        <w:rPr>
          <w:rFonts w:ascii="Times New Roman" w:hAnsi="Times New Roman" w:cs="Times New Roman"/>
          <w:sz w:val="24"/>
          <w:szCs w:val="24"/>
        </w:rPr>
        <w:t xml:space="preserve">Дајем </w:t>
      </w:r>
      <w:r w:rsidR="00976226" w:rsidRPr="00976226">
        <w:rPr>
          <w:rFonts w:ascii="Times New Roman" w:hAnsi="Times New Roman" w:cs="Times New Roman"/>
          <w:sz w:val="24"/>
          <w:szCs w:val="24"/>
        </w:rPr>
        <w:t>сагласност за обраду података и прикупљање података по службеној дужности из службених евиденција.</w:t>
      </w:r>
    </w:p>
    <w:p w14:paraId="44511D1D" w14:textId="77777777" w:rsidR="0073735F" w:rsidRPr="00F01943" w:rsidRDefault="0073735F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2D1E1" w14:textId="1F32C603" w:rsidR="00E67A28" w:rsidRPr="00F0194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943">
        <w:rPr>
          <w:rFonts w:ascii="Times New Roman" w:hAnsi="Times New Roman" w:cs="Times New Roman"/>
          <w:b/>
          <w:sz w:val="24"/>
          <w:szCs w:val="24"/>
        </w:rPr>
        <w:t xml:space="preserve">ПОДАЦИ О </w:t>
      </w:r>
      <w:r w:rsidR="00BC066E" w:rsidRPr="00F01943">
        <w:rPr>
          <w:rFonts w:ascii="Times New Roman" w:hAnsi="Times New Roman" w:cs="Times New Roman"/>
          <w:b/>
          <w:sz w:val="24"/>
          <w:szCs w:val="24"/>
        </w:rPr>
        <w:t>ВЛАСНИКУ</w:t>
      </w:r>
      <w:r w:rsidR="00BC066E">
        <w:rPr>
          <w:rFonts w:ascii="Times New Roman" w:hAnsi="Times New Roman" w:cs="Times New Roman"/>
          <w:b/>
          <w:sz w:val="24"/>
          <w:szCs w:val="24"/>
        </w:rPr>
        <w:t xml:space="preserve"> / КОРИСНИКУ</w:t>
      </w:r>
      <w:r w:rsidR="00BC066E" w:rsidRPr="00F01943">
        <w:rPr>
          <w:rFonts w:ascii="Times New Roman" w:hAnsi="Times New Roman" w:cs="Times New Roman"/>
          <w:b/>
          <w:sz w:val="24"/>
          <w:szCs w:val="24"/>
        </w:rPr>
        <w:t xml:space="preserve"> ОБЈЕКТА 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2689"/>
        <w:gridCol w:w="3118"/>
        <w:gridCol w:w="2126"/>
        <w:gridCol w:w="2313"/>
      </w:tblGrid>
      <w:tr w:rsidR="0016190E" w:rsidRPr="00F01943" w14:paraId="7AFB54CF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41DA8180" w14:textId="46473144" w:rsidR="0016190E" w:rsidRPr="0016190E" w:rsidRDefault="0016190E" w:rsidP="003E3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 и презиме </w:t>
            </w:r>
            <w:r w:rsidR="003E390F">
              <w:rPr>
                <w:rFonts w:ascii="Times New Roman" w:hAnsi="Times New Roman" w:cs="Times New Roman"/>
                <w:b/>
                <w:sz w:val="24"/>
                <w:szCs w:val="24"/>
              </w:rPr>
              <w:t>власника</w:t>
            </w:r>
          </w:p>
        </w:tc>
        <w:tc>
          <w:tcPr>
            <w:tcW w:w="7557" w:type="dxa"/>
            <w:gridSpan w:val="3"/>
          </w:tcPr>
          <w:p w14:paraId="086C3665" w14:textId="77777777" w:rsidR="0016190E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8FE93DB" w14:textId="77777777" w:rsidR="003E390F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6A6E064" w14:textId="4A786D1B" w:rsidR="003E390F" w:rsidRPr="00F01943" w:rsidRDefault="003E390F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6190E" w:rsidRPr="00F01943" w14:paraId="14F8DADC" w14:textId="77777777" w:rsidTr="009B79A2">
        <w:trPr>
          <w:trHeight w:val="537"/>
        </w:trPr>
        <w:tc>
          <w:tcPr>
            <w:tcW w:w="2689" w:type="dxa"/>
            <w:shd w:val="clear" w:color="auto" w:fill="auto"/>
            <w:vAlign w:val="center"/>
          </w:tcPr>
          <w:p w14:paraId="2ECC3749" w14:textId="47C2FDE7" w:rsidR="0016190E" w:rsidRPr="0016190E" w:rsidRDefault="0016190E" w:rsidP="00161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0E">
              <w:rPr>
                <w:rFonts w:ascii="Times New Roman" w:hAnsi="Times New Roman" w:cs="Times New Roman"/>
                <w:b/>
                <w:sz w:val="24"/>
                <w:szCs w:val="24"/>
              </w:rPr>
              <w:t>Адреса пребивалишта (из личне карте)</w:t>
            </w:r>
          </w:p>
        </w:tc>
        <w:tc>
          <w:tcPr>
            <w:tcW w:w="7557" w:type="dxa"/>
            <w:gridSpan w:val="3"/>
          </w:tcPr>
          <w:p w14:paraId="12597083" w14:textId="77777777" w:rsidR="0016190E" w:rsidRDefault="0016190E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64D1" w14:textId="77777777" w:rsidR="009B79A2" w:rsidRDefault="009B79A2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87B4" w14:textId="77777777" w:rsidR="009B79A2" w:rsidRPr="009B79A2" w:rsidRDefault="009B79A2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B5" w:rsidRPr="00F01943" w14:paraId="5D7FF8DC" w14:textId="77777777" w:rsidTr="009B79A2">
        <w:trPr>
          <w:trHeight w:val="531"/>
        </w:trPr>
        <w:tc>
          <w:tcPr>
            <w:tcW w:w="2689" w:type="dxa"/>
            <w:shd w:val="clear" w:color="auto" w:fill="auto"/>
            <w:vAlign w:val="center"/>
          </w:tcPr>
          <w:p w14:paraId="0255549E" w14:textId="28497024" w:rsidR="00D736B5" w:rsidRPr="0016190E" w:rsidRDefault="0016190E" w:rsidP="00161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0E">
              <w:rPr>
                <w:rFonts w:ascii="Times New Roman" w:hAnsi="Times New Roman" w:cs="Times New Roman"/>
                <w:b/>
                <w:sz w:val="24"/>
                <w:szCs w:val="24"/>
              </w:rPr>
              <w:t>ЈМБГ</w:t>
            </w:r>
          </w:p>
        </w:tc>
        <w:tc>
          <w:tcPr>
            <w:tcW w:w="3118" w:type="dxa"/>
          </w:tcPr>
          <w:p w14:paraId="5354E943" w14:textId="77777777" w:rsidR="00D736B5" w:rsidRPr="00F01943" w:rsidRDefault="00D736B5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B858129" w14:textId="09FFD110" w:rsidR="00D736B5" w:rsidRPr="0016190E" w:rsidRDefault="00D736B5" w:rsidP="001619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0E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Pr="00FF49E6">
              <w:rPr>
                <w:rFonts w:ascii="Times New Roman" w:hAnsi="Times New Roman" w:cs="Times New Roman"/>
                <w:b/>
                <w:sz w:val="24"/>
                <w:szCs w:val="24"/>
              </w:rPr>
              <w:t>нтакт</w:t>
            </w:r>
            <w:r w:rsidRPr="00161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 </w:t>
            </w:r>
          </w:p>
        </w:tc>
        <w:tc>
          <w:tcPr>
            <w:tcW w:w="2313" w:type="dxa"/>
          </w:tcPr>
          <w:p w14:paraId="1E9BE3D4" w14:textId="6A86E039" w:rsidR="00D736B5" w:rsidRPr="00F01943" w:rsidRDefault="00D736B5" w:rsidP="00725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1DB24" w14:textId="086B956F"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DF226EF" w14:textId="5FC8EDCD" w:rsidR="004C0EF3" w:rsidRPr="00F01943" w:rsidRDefault="004C0EF3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43">
        <w:rPr>
          <w:rFonts w:ascii="Times New Roman" w:hAnsi="Times New Roman" w:cs="Times New Roman"/>
          <w:b/>
          <w:sz w:val="24"/>
          <w:szCs w:val="24"/>
        </w:rPr>
        <w:t xml:space="preserve">ПОДАЦИ О ЛОКАЦИЈИ </w:t>
      </w:r>
      <w:r w:rsidR="003E390F">
        <w:rPr>
          <w:rFonts w:ascii="Times New Roman" w:hAnsi="Times New Roman" w:cs="Times New Roman"/>
          <w:b/>
          <w:sz w:val="24"/>
          <w:szCs w:val="24"/>
        </w:rPr>
        <w:t>С</w:t>
      </w:r>
      <w:r w:rsidRPr="00F01943">
        <w:rPr>
          <w:rFonts w:ascii="Times New Roman" w:hAnsi="Times New Roman" w:cs="Times New Roman"/>
          <w:b/>
          <w:sz w:val="24"/>
          <w:szCs w:val="24"/>
        </w:rPr>
        <w:t>ТАМБЕНОГ ОБЈЕКТА (обавезно попуњавање свих поља)</w:t>
      </w: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288"/>
        <w:gridCol w:w="2710"/>
        <w:gridCol w:w="1347"/>
        <w:gridCol w:w="341"/>
        <w:gridCol w:w="3249"/>
        <w:gridCol w:w="709"/>
        <w:gridCol w:w="551"/>
      </w:tblGrid>
      <w:tr w:rsidR="00976226" w:rsidRPr="00F01943" w14:paraId="54FCD3C9" w14:textId="77777777" w:rsidTr="00976226">
        <w:trPr>
          <w:trHeight w:val="659"/>
        </w:trPr>
        <w:tc>
          <w:tcPr>
            <w:tcW w:w="1288" w:type="dxa"/>
            <w:shd w:val="clear" w:color="auto" w:fill="auto"/>
            <w:vAlign w:val="center"/>
          </w:tcPr>
          <w:p w14:paraId="38E9659B" w14:textId="3C8FC999" w:rsidR="004C0EF3" w:rsidRPr="00976226" w:rsidRDefault="00BC066E" w:rsidP="00BC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02542002"/>
            <w:r w:rsidRPr="00976226">
              <w:rPr>
                <w:rFonts w:ascii="Times New Roman" w:hAnsi="Times New Roman" w:cs="Times New Roman"/>
                <w:b/>
                <w:sz w:val="24"/>
                <w:szCs w:val="24"/>
              </w:rPr>
              <w:t>Насељено место</w:t>
            </w:r>
          </w:p>
        </w:tc>
        <w:tc>
          <w:tcPr>
            <w:tcW w:w="2710" w:type="dxa"/>
            <w:vAlign w:val="center"/>
          </w:tcPr>
          <w:p w14:paraId="6CEBB02A" w14:textId="77777777" w:rsidR="004C0EF3" w:rsidRPr="00976226" w:rsidRDefault="004C0EF3" w:rsidP="002B17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8D238B1" w14:textId="104F7FD5" w:rsidR="004C0EF3" w:rsidRPr="00976226" w:rsidRDefault="00BC066E" w:rsidP="00BC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26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23D5947A" w14:textId="77777777" w:rsidR="004C0EF3" w:rsidRPr="00976226" w:rsidRDefault="004C0EF3" w:rsidP="002B17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ADCC4F" w14:textId="45AB7357" w:rsidR="004C0EF3" w:rsidRPr="00976226" w:rsidRDefault="00BC066E" w:rsidP="00BC06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26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</w:p>
        </w:tc>
        <w:tc>
          <w:tcPr>
            <w:tcW w:w="551" w:type="dxa"/>
          </w:tcPr>
          <w:p w14:paraId="4D83D12F" w14:textId="77777777" w:rsidR="004C0EF3" w:rsidRPr="00976226" w:rsidRDefault="004C0EF3" w:rsidP="002B1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6226" w:rsidRPr="00F01943" w14:paraId="0F80C3EF" w14:textId="77777777" w:rsidTr="00976226">
        <w:trPr>
          <w:trHeight w:val="645"/>
        </w:trPr>
        <w:tc>
          <w:tcPr>
            <w:tcW w:w="1288" w:type="dxa"/>
            <w:shd w:val="clear" w:color="auto" w:fill="auto"/>
            <w:vAlign w:val="center"/>
          </w:tcPr>
          <w:p w14:paraId="0255AC73" w14:textId="5F150AA4" w:rsidR="00BC066E" w:rsidRPr="00976226" w:rsidRDefault="00BC066E" w:rsidP="00BC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26">
              <w:rPr>
                <w:rFonts w:ascii="Times New Roman" w:hAnsi="Times New Roman" w:cs="Times New Roman"/>
                <w:b/>
                <w:sz w:val="24"/>
                <w:szCs w:val="24"/>
              </w:rPr>
              <w:t>Број кат. парцеле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25F3F8" w14:textId="77777777" w:rsidR="00BC066E" w:rsidRPr="00976226" w:rsidRDefault="00BC066E" w:rsidP="002B17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14:paraId="620D2398" w14:textId="1EB259F5" w:rsidR="00BC066E" w:rsidRPr="00976226" w:rsidRDefault="00BC066E" w:rsidP="00BC0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26">
              <w:rPr>
                <w:rFonts w:ascii="Times New Roman" w:hAnsi="Times New Roman" w:cs="Times New Roman"/>
                <w:b/>
                <w:sz w:val="24"/>
                <w:szCs w:val="24"/>
              </w:rPr>
              <w:t>Катастарска општина</w:t>
            </w:r>
          </w:p>
        </w:tc>
        <w:tc>
          <w:tcPr>
            <w:tcW w:w="4509" w:type="dxa"/>
            <w:gridSpan w:val="3"/>
          </w:tcPr>
          <w:p w14:paraId="2D1B6865" w14:textId="77777777" w:rsidR="00BC066E" w:rsidRPr="00976226" w:rsidRDefault="00BC066E" w:rsidP="002B1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70E80EE8" w14:textId="77777777" w:rsidR="00976226" w:rsidRDefault="00976226" w:rsidP="00D548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86EE0" w14:textId="2FDFF857" w:rsidR="003E390F" w:rsidRPr="009B79A2" w:rsidRDefault="00BC066E" w:rsidP="002F7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72FDD" w:rsidRPr="00F01943">
        <w:rPr>
          <w:rFonts w:ascii="Times New Roman" w:hAnsi="Times New Roman" w:cs="Times New Roman"/>
          <w:b/>
          <w:bCs/>
          <w:sz w:val="24"/>
          <w:szCs w:val="24"/>
        </w:rPr>
        <w:t>ПИС ОШТЕЋЕЊА НА СТАМБЕНОМ ОБЈЕКТУ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976226" w14:paraId="6786A800" w14:textId="77777777" w:rsidTr="009B79A2">
        <w:trPr>
          <w:trHeight w:val="3289"/>
        </w:trPr>
        <w:tc>
          <w:tcPr>
            <w:tcW w:w="10193" w:type="dxa"/>
          </w:tcPr>
          <w:p w14:paraId="05AA0B78" w14:textId="77777777" w:rsidR="00976226" w:rsidRDefault="00976226" w:rsidP="002F71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9F8927" w14:textId="12E1F35C" w:rsidR="006D2102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ПРИЛОГ: О</w:t>
      </w:r>
      <w:r w:rsidRPr="00F01943">
        <w:rPr>
          <w:rFonts w:ascii="Times New Roman" w:hAnsi="Times New Roman" w:cs="Times New Roman"/>
          <w:b/>
          <w:sz w:val="24"/>
          <w:szCs w:val="24"/>
        </w:rPr>
        <w:t>читана или фотокопирана лична карта подносиоца</w:t>
      </w:r>
    </w:p>
    <w:p w14:paraId="0594C03B" w14:textId="77777777" w:rsidR="00E64A70" w:rsidRPr="00976226" w:rsidRDefault="00E64A70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AD3D6" w14:textId="77777777" w:rsidR="00FF49E6" w:rsidRPr="00F01943" w:rsidRDefault="00FF49E6" w:rsidP="00CF1BB8">
      <w:pPr>
        <w:pStyle w:val="NoSpacing"/>
      </w:pPr>
    </w:p>
    <w:p w14:paraId="4E6FC472" w14:textId="084B629B" w:rsidR="00CE2631" w:rsidRDefault="00976226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6226">
        <w:rPr>
          <w:rFonts w:ascii="Times New Roman" w:hAnsi="Times New Roman" w:cs="Times New Roman"/>
          <w:b/>
          <w:sz w:val="24"/>
          <w:szCs w:val="24"/>
        </w:rPr>
        <w:t>ПОДНОСИЛАЦ ПРИЈАВЕ</w:t>
      </w:r>
    </w:p>
    <w:p w14:paraId="4F127A12" w14:textId="77777777" w:rsidR="00CF1BB8" w:rsidRDefault="00CF1BB8" w:rsidP="009762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560BD" w14:textId="4D04B406" w:rsidR="00CF1BB8" w:rsidRDefault="00976226" w:rsidP="00081D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bookmarkEnd w:id="0"/>
      <w:bookmarkEnd w:id="1"/>
    </w:p>
    <w:p w14:paraId="4A7A2DEB" w14:textId="3E46D740" w:rsidR="00CF1BB8" w:rsidRPr="00CF1BB8" w:rsidRDefault="00CF1BB8" w:rsidP="00CF1B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BB8">
        <w:rPr>
          <w:rFonts w:ascii="Times New Roman" w:hAnsi="Times New Roman" w:cs="Times New Roman"/>
          <w:b/>
          <w:sz w:val="24"/>
          <w:szCs w:val="24"/>
        </w:rPr>
        <w:lastRenderedPageBreak/>
        <w:t>Ј А В Н И  П О З И В</w:t>
      </w:r>
    </w:p>
    <w:p w14:paraId="4C405B13" w14:textId="77777777" w:rsidR="00CF1BB8" w:rsidRPr="00CF1BB8" w:rsidRDefault="00CF1BB8" w:rsidP="00CF1B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B1A0BF5" w14:textId="77777777" w:rsidR="00B432A6" w:rsidRPr="00B432A6" w:rsidRDefault="00CF1BB8" w:rsidP="00E64A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F1BB8">
        <w:rPr>
          <w:rFonts w:ascii="Times New Roman" w:hAnsi="Times New Roman" w:cs="Times New Roman"/>
          <w:sz w:val="24"/>
          <w:szCs w:val="24"/>
        </w:rPr>
        <w:tab/>
      </w:r>
      <w:r w:rsidR="00B432A6" w:rsidRPr="00B432A6">
        <w:rPr>
          <w:rFonts w:ascii="Times New Roman" w:hAnsi="Times New Roman" w:cs="Times New Roman"/>
          <w:b/>
          <w:sz w:val="24"/>
          <w:szCs w:val="24"/>
        </w:rPr>
        <w:t>Позивају се</w:t>
      </w:r>
      <w:r w:rsidR="00B432A6" w:rsidRPr="00B432A6">
        <w:rPr>
          <w:rFonts w:ascii="Times New Roman" w:hAnsi="Times New Roman" w:cs="Times New Roman"/>
          <w:sz w:val="24"/>
          <w:szCs w:val="24"/>
        </w:rPr>
        <w:t xml:space="preserve"> грађани града Крушевца који су услед елементарне непогоде - пожара у јуну и јулу 2025. године претрпели штету на својој непокретној имовини - </w:t>
      </w:r>
      <w:bookmarkStart w:id="3" w:name="_Hlk203125586"/>
      <w:r w:rsidR="00B432A6" w:rsidRPr="00B432A6">
        <w:rPr>
          <w:rFonts w:ascii="Times New Roman" w:hAnsi="Times New Roman" w:cs="Times New Roman"/>
          <w:b/>
          <w:sz w:val="24"/>
          <w:szCs w:val="24"/>
        </w:rPr>
        <w:t>породичним стамбеним објектима у својини грађана</w:t>
      </w:r>
      <w:r w:rsidR="00B432A6" w:rsidRPr="00B432A6">
        <w:rPr>
          <w:rFonts w:ascii="Times New Roman" w:hAnsi="Times New Roman" w:cs="Times New Roman"/>
          <w:sz w:val="24"/>
          <w:szCs w:val="24"/>
        </w:rPr>
        <w:t xml:space="preserve">, саграђеним на територији града Крушевца, који су </w:t>
      </w:r>
      <w:bookmarkStart w:id="4" w:name="_Hlk203126504"/>
      <w:r w:rsidR="00B432A6" w:rsidRPr="00B432A6">
        <w:rPr>
          <w:rFonts w:ascii="Times New Roman" w:hAnsi="Times New Roman" w:cs="Times New Roman"/>
          <w:b/>
          <w:sz w:val="24"/>
          <w:szCs w:val="24"/>
        </w:rPr>
        <w:t>у свакодневној или редовној употреби и служе и неопходни су за задовољење основних животних потреба</w:t>
      </w:r>
      <w:bookmarkEnd w:id="3"/>
      <w:bookmarkEnd w:id="4"/>
      <w:r w:rsidR="00B432A6" w:rsidRPr="00B432A6">
        <w:rPr>
          <w:rFonts w:ascii="Times New Roman" w:hAnsi="Times New Roman" w:cs="Times New Roman"/>
          <w:sz w:val="24"/>
          <w:szCs w:val="24"/>
        </w:rPr>
        <w:t xml:space="preserve">, исту пријаве на прописаном обрасцу у року </w:t>
      </w:r>
      <w:r w:rsidR="00B432A6" w:rsidRPr="00B432A6">
        <w:rPr>
          <w:rFonts w:ascii="Times New Roman" w:hAnsi="Times New Roman" w:cs="Times New Roman"/>
          <w:b/>
          <w:sz w:val="24"/>
          <w:szCs w:val="24"/>
        </w:rPr>
        <w:t>од 15.07.2025. године до 29.07.2025. године</w:t>
      </w:r>
      <w:r w:rsidR="00B432A6" w:rsidRPr="00B432A6">
        <w:rPr>
          <w:rFonts w:ascii="Times New Roman" w:hAnsi="Times New Roman" w:cs="Times New Roman"/>
          <w:sz w:val="24"/>
          <w:szCs w:val="24"/>
        </w:rPr>
        <w:t xml:space="preserve">. </w:t>
      </w:r>
      <w:r w:rsidR="00B432A6" w:rsidRPr="00B432A6">
        <w:rPr>
          <w:rFonts w:ascii="Times New Roman" w:hAnsi="Times New Roman" w:cs="Times New Roman"/>
          <w:sz w:val="24"/>
          <w:szCs w:val="24"/>
        </w:rPr>
        <w:tab/>
      </w:r>
    </w:p>
    <w:p w14:paraId="71497E62" w14:textId="77777777" w:rsidR="00B432A6" w:rsidRPr="00B432A6" w:rsidRDefault="00B432A6" w:rsidP="00B432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 xml:space="preserve">Пријава штете се врши искључиво на прописаном обрасцу који се може преузети на: </w:t>
      </w:r>
    </w:p>
    <w:p w14:paraId="2B826146" w14:textId="77777777" w:rsidR="00B432A6" w:rsidRPr="00B432A6" w:rsidRDefault="00B432A6" w:rsidP="00B432A6">
      <w:pPr>
        <w:pStyle w:val="NoSpacing"/>
        <w:numPr>
          <w:ilvl w:val="0"/>
          <w:numId w:val="19"/>
        </w:numPr>
        <w:tabs>
          <w:tab w:val="left" w:pos="851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 xml:space="preserve">Инфо пулту, у згради Градске управе града Крушевца, на адреси Ул. Газиместанска бр. 1 у Крушевцу, </w:t>
      </w:r>
    </w:p>
    <w:p w14:paraId="43DA9505" w14:textId="77777777" w:rsidR="00B432A6" w:rsidRPr="00B432A6" w:rsidRDefault="00B432A6" w:rsidP="00B432A6">
      <w:pPr>
        <w:pStyle w:val="NoSpacing"/>
        <w:numPr>
          <w:ilvl w:val="0"/>
          <w:numId w:val="19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>Просторијама Одељења за послове одбране и ванредне ситуације у Ул. Чупићева бр. 13 у Крушевцу и</w:t>
      </w:r>
    </w:p>
    <w:p w14:paraId="3393AB72" w14:textId="77777777" w:rsidR="00B432A6" w:rsidRPr="00B432A6" w:rsidRDefault="00B432A6" w:rsidP="00B432A6">
      <w:pPr>
        <w:pStyle w:val="NoSpacing"/>
        <w:numPr>
          <w:ilvl w:val="0"/>
          <w:numId w:val="19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 xml:space="preserve">Интернет презентацији града Крушевца: </w:t>
      </w:r>
      <w:r w:rsidRPr="00B432A6">
        <w:rPr>
          <w:rFonts w:ascii="Times New Roman" w:hAnsi="Times New Roman" w:cs="Times New Roman"/>
          <w:sz w:val="24"/>
          <w:szCs w:val="24"/>
          <w:lang w:val="sr-Latn-RS"/>
        </w:rPr>
        <w:t>https://krusevac.ls.gov.rs/</w:t>
      </w:r>
      <w:r w:rsidRPr="00B432A6">
        <w:rPr>
          <w:rFonts w:ascii="Times New Roman" w:hAnsi="Times New Roman" w:cs="Times New Roman"/>
          <w:sz w:val="24"/>
          <w:szCs w:val="24"/>
        </w:rPr>
        <w:t>.</w:t>
      </w:r>
    </w:p>
    <w:p w14:paraId="43250AF5" w14:textId="11729A2D" w:rsidR="00B432A6" w:rsidRPr="00B432A6" w:rsidRDefault="00B432A6" w:rsidP="009B79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ab/>
        <w:t xml:space="preserve">Пријаве штете се искључиво подносе на шалтеру пријемне канцеларије, канцеларија бр. 31, шалтер бр. 6, у згради Градске управе града Крушевца, на адреси Ул. Газиместанска бр. 1, </w:t>
      </w:r>
      <w:r w:rsidRPr="00B432A6">
        <w:rPr>
          <w:rFonts w:ascii="Times New Roman" w:hAnsi="Times New Roman" w:cs="Times New Roman"/>
          <w:b/>
          <w:sz w:val="24"/>
          <w:szCs w:val="24"/>
        </w:rPr>
        <w:t xml:space="preserve">у року </w:t>
      </w:r>
      <w:r w:rsidR="009B79A2">
        <w:rPr>
          <w:rFonts w:ascii="Times New Roman" w:hAnsi="Times New Roman" w:cs="Times New Roman"/>
          <w:b/>
          <w:sz w:val="24"/>
          <w:szCs w:val="24"/>
        </w:rPr>
        <w:t xml:space="preserve">од 15 дана од дана објављивања овог јавног позива, односно </w:t>
      </w:r>
      <w:r w:rsidRPr="00B432A6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="00CF0D38">
        <w:rPr>
          <w:rFonts w:ascii="Times New Roman" w:hAnsi="Times New Roman" w:cs="Times New Roman"/>
          <w:b/>
          <w:sz w:val="24"/>
          <w:szCs w:val="24"/>
        </w:rPr>
        <w:t>16</w:t>
      </w:r>
      <w:r w:rsidRPr="00B432A6">
        <w:rPr>
          <w:rFonts w:ascii="Times New Roman" w:hAnsi="Times New Roman" w:cs="Times New Roman"/>
          <w:b/>
          <w:sz w:val="24"/>
          <w:szCs w:val="24"/>
        </w:rPr>
        <w:t xml:space="preserve">.07. до </w:t>
      </w:r>
      <w:r w:rsidR="00CF0D38">
        <w:rPr>
          <w:rFonts w:ascii="Times New Roman" w:hAnsi="Times New Roman" w:cs="Times New Roman"/>
          <w:b/>
          <w:sz w:val="24"/>
          <w:szCs w:val="24"/>
        </w:rPr>
        <w:t>30</w:t>
      </w:r>
      <w:r w:rsidRPr="00B432A6">
        <w:rPr>
          <w:rFonts w:ascii="Times New Roman" w:hAnsi="Times New Roman" w:cs="Times New Roman"/>
          <w:b/>
          <w:sz w:val="24"/>
          <w:szCs w:val="24"/>
        </w:rPr>
        <w:t>.07.2025. године</w:t>
      </w:r>
      <w:r w:rsidRPr="00B432A6">
        <w:rPr>
          <w:rFonts w:ascii="Times New Roman" w:hAnsi="Times New Roman" w:cs="Times New Roman"/>
          <w:sz w:val="24"/>
          <w:szCs w:val="24"/>
        </w:rPr>
        <w:t>, сваког радног дана у времену од 07,30 до 15,30 часова.</w:t>
      </w:r>
    </w:p>
    <w:p w14:paraId="7F222AF9" w14:textId="77777777" w:rsidR="00B432A6" w:rsidRPr="00B432A6" w:rsidRDefault="00B432A6" w:rsidP="00B432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ab/>
        <w:t>Пријаве поднете пре и након прописаног рока неће бити разматране од стране Комисије.</w:t>
      </w:r>
    </w:p>
    <w:p w14:paraId="7D15E989" w14:textId="5CD787B8" w:rsidR="00CF1BB8" w:rsidRPr="00B432A6" w:rsidRDefault="00B432A6" w:rsidP="009B79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2A6">
        <w:rPr>
          <w:rFonts w:ascii="Times New Roman" w:hAnsi="Times New Roman" w:cs="Times New Roman"/>
          <w:sz w:val="24"/>
          <w:szCs w:val="24"/>
        </w:rPr>
        <w:t>За све додатне информације, грађани се могу обратити Одељењу за послове одбране и ванредне ситуације у Ул. Чупићева бр. 13 у Крушевцу, лично или путем телефонског броја 037/447-050 у времену од 07,30 до 15,30 часова сваког радног дана.</w:t>
      </w:r>
    </w:p>
    <w:p w14:paraId="13688084" w14:textId="14A1A21C" w:rsidR="002F71F7" w:rsidRPr="00B432A6" w:rsidRDefault="002F71F7" w:rsidP="00CF1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4CBDD" w14:textId="5C5AA8F6" w:rsidR="00CF1BB8" w:rsidRDefault="00CF1BB8" w:rsidP="00CF1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ИНФОРМАЦИЈЕ ЗА ПОДНОСИОЦЕ ПРИЈАВЕ:</w:t>
      </w:r>
    </w:p>
    <w:p w14:paraId="1D10BB2A" w14:textId="25E8ECE9" w:rsidR="00CF1BB8" w:rsidRDefault="00CF1BB8" w:rsidP="00CF1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F67E6" w14:textId="7E3372C2" w:rsidR="00CF1BB8" w:rsidRPr="005553CA" w:rsidRDefault="00CF1BB8" w:rsidP="00C644E2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3CA">
        <w:rPr>
          <w:rFonts w:ascii="Times New Roman" w:hAnsi="Times New Roman" w:cs="Times New Roman"/>
          <w:sz w:val="24"/>
          <w:szCs w:val="24"/>
        </w:rPr>
        <w:t xml:space="preserve">Јавни позив грађанима да поднесу пријаве штете на својим породичним стамбеним објектима </w:t>
      </w:r>
      <w:r w:rsidR="00C644E2" w:rsidRPr="005553CA">
        <w:rPr>
          <w:rFonts w:ascii="Times New Roman" w:hAnsi="Times New Roman" w:cs="Times New Roman"/>
          <w:sz w:val="24"/>
          <w:szCs w:val="24"/>
        </w:rPr>
        <w:t>је објављен у</w:t>
      </w:r>
      <w:r w:rsidRPr="005553CA">
        <w:rPr>
          <w:rFonts w:ascii="Times New Roman" w:hAnsi="Times New Roman" w:cs="Times New Roman"/>
          <w:sz w:val="24"/>
          <w:szCs w:val="24"/>
        </w:rPr>
        <w:t xml:space="preserve"> складу са чл. 15. Закона о обнови након елементарне и друге непогоде („Службени гласник РС“, бр. 112/15), чл. 4. ст. 4. </w:t>
      </w:r>
      <w:r w:rsidRPr="005553CA">
        <w:rPr>
          <w:rFonts w:ascii="Times New Roman" w:hAnsi="Times New Roman" w:cs="Times New Roman"/>
          <w:sz w:val="24"/>
          <w:szCs w:val="24"/>
          <w:lang w:val="en-US"/>
        </w:rPr>
        <w:t>Д</w:t>
      </w:r>
      <w:r w:rsidRPr="005553CA">
        <w:rPr>
          <w:rFonts w:ascii="Times New Roman" w:hAnsi="Times New Roman" w:cs="Times New Roman"/>
          <w:sz w:val="24"/>
          <w:szCs w:val="24"/>
        </w:rPr>
        <w:t>ржавн</w:t>
      </w:r>
      <w:r w:rsidRPr="005553CA">
        <w:rPr>
          <w:rFonts w:ascii="Times New Roman" w:hAnsi="Times New Roman" w:cs="Times New Roman"/>
          <w:sz w:val="24"/>
          <w:szCs w:val="24"/>
          <w:lang w:val="en-US"/>
        </w:rPr>
        <w:t>ог</w:t>
      </w:r>
      <w:r w:rsidRPr="005553CA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Pr="005553CA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5553CA">
        <w:rPr>
          <w:rFonts w:ascii="Times New Roman" w:hAnsi="Times New Roman" w:cs="Times New Roman"/>
          <w:sz w:val="24"/>
          <w:szCs w:val="24"/>
        </w:rPr>
        <w:t xml:space="preserve"> помоћи и обнове </w:t>
      </w:r>
      <w:r w:rsidR="005553CA" w:rsidRPr="005553CA">
        <w:rPr>
          <w:rFonts w:ascii="Times New Roman" w:hAnsi="Times New Roman" w:cs="Times New Roman"/>
          <w:sz w:val="24"/>
          <w:szCs w:val="24"/>
        </w:rPr>
        <w:t>изгорелих и оштећених породичних стамбених објеката у својини грађана услед дејства пожара у јуну и јулу 2025. године</w:t>
      </w:r>
      <w:r w:rsidRPr="005553CA">
        <w:rPr>
          <w:rFonts w:ascii="Times New Roman" w:hAnsi="Times New Roman" w:cs="Times New Roman"/>
          <w:sz w:val="24"/>
          <w:szCs w:val="24"/>
        </w:rPr>
        <w:t xml:space="preserve">, који је саставни део </w:t>
      </w:r>
      <w:r w:rsidR="005553CA" w:rsidRPr="005553CA">
        <w:rPr>
          <w:rFonts w:ascii="Times New Roman" w:hAnsi="Times New Roman" w:cs="Times New Roman"/>
          <w:sz w:val="24"/>
          <w:szCs w:val="24"/>
        </w:rPr>
        <w:t>Уредбе о утврђивању државног програма помоћи и обнове изгорелих и оштећених породичних стамбених објеката у својини грађана услед дејства пожара у јуну и јулу 2025. године 05 Број: 110-7764/2025 од 10.07.2025. године</w:t>
      </w:r>
      <w:r w:rsidR="00C644E2" w:rsidRPr="005553CA">
        <w:rPr>
          <w:rFonts w:ascii="Times New Roman" w:hAnsi="Times New Roman" w:cs="Times New Roman"/>
          <w:sz w:val="24"/>
          <w:szCs w:val="24"/>
        </w:rPr>
        <w:t>.</w:t>
      </w:r>
    </w:p>
    <w:p w14:paraId="593DE52C" w14:textId="65CFD7A7" w:rsidR="00C644E2" w:rsidRPr="00C644E2" w:rsidRDefault="00C644E2" w:rsidP="00C644E2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пријаве штете су искључиво </w:t>
      </w:r>
      <w:r>
        <w:rPr>
          <w:rFonts w:ascii="Times New Roman" w:hAnsi="Times New Roman" w:cs="Times New Roman"/>
          <w:b/>
          <w:sz w:val="24"/>
          <w:szCs w:val="24"/>
        </w:rPr>
        <w:t>породични</w:t>
      </w:r>
      <w:r w:rsidRPr="00CF1BB8">
        <w:rPr>
          <w:rFonts w:ascii="Times New Roman" w:hAnsi="Times New Roman" w:cs="Times New Roman"/>
          <w:b/>
          <w:sz w:val="24"/>
          <w:szCs w:val="24"/>
        </w:rPr>
        <w:t xml:space="preserve"> стамбени објекти</w:t>
      </w:r>
      <w:r w:rsidRPr="00CF1BB8">
        <w:rPr>
          <w:rFonts w:ascii="Times New Roman" w:hAnsi="Times New Roman" w:cs="Times New Roman"/>
          <w:sz w:val="24"/>
          <w:szCs w:val="24"/>
        </w:rPr>
        <w:t xml:space="preserve">, саграђени на територији града Крушевца и који </w:t>
      </w:r>
      <w:r w:rsidRPr="00B432A6">
        <w:rPr>
          <w:rFonts w:ascii="Times New Roman" w:hAnsi="Times New Roman" w:cs="Times New Roman"/>
          <w:sz w:val="24"/>
          <w:szCs w:val="24"/>
        </w:rPr>
        <w:t xml:space="preserve">су </w:t>
      </w:r>
      <w:r w:rsidR="00B432A6" w:rsidRPr="00B432A6">
        <w:rPr>
          <w:rFonts w:ascii="Times New Roman" w:hAnsi="Times New Roman" w:cs="Times New Roman"/>
          <w:b/>
          <w:sz w:val="24"/>
          <w:szCs w:val="24"/>
        </w:rPr>
        <w:t>у свакодневној или редовној употреби и служе и неопходни су за задовољење основних животних потреба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 и</w:t>
      </w:r>
      <w:r w:rsidR="00B432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викендице, помоћни и економски објекти).</w:t>
      </w:r>
    </w:p>
    <w:p w14:paraId="08192C35" w14:textId="5D557E88" w:rsidR="00C644E2" w:rsidRPr="00C644E2" w:rsidRDefault="00C644E2" w:rsidP="00C644E2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644E2">
        <w:rPr>
          <w:rFonts w:ascii="Times New Roman" w:hAnsi="Times New Roman" w:cs="Times New Roman"/>
          <w:sz w:val="24"/>
          <w:szCs w:val="24"/>
        </w:rPr>
        <w:t>штећен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44E2">
        <w:rPr>
          <w:rFonts w:ascii="Times New Roman" w:hAnsi="Times New Roman" w:cs="Times New Roman"/>
          <w:sz w:val="24"/>
          <w:szCs w:val="24"/>
        </w:rPr>
        <w:t xml:space="preserve"> и уништен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44E2">
        <w:rPr>
          <w:rFonts w:ascii="Times New Roman" w:hAnsi="Times New Roman" w:cs="Times New Roman"/>
          <w:sz w:val="24"/>
          <w:szCs w:val="24"/>
        </w:rPr>
        <w:t xml:space="preserve"> покретн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44E2">
        <w:rPr>
          <w:rFonts w:ascii="Times New Roman" w:hAnsi="Times New Roman" w:cs="Times New Roman"/>
          <w:sz w:val="24"/>
          <w:szCs w:val="24"/>
        </w:rPr>
        <w:t xml:space="preserve"> имовин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4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(уређаји, апарати, намештај и сл.) </w:t>
      </w:r>
      <w:r w:rsidRPr="00C644E2">
        <w:rPr>
          <w:rFonts w:ascii="Times New Roman" w:hAnsi="Times New Roman" w:cs="Times New Roman"/>
          <w:sz w:val="24"/>
          <w:szCs w:val="24"/>
        </w:rPr>
        <w:t>у склопу домаћинства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4E2">
        <w:rPr>
          <w:rFonts w:ascii="Times New Roman" w:hAnsi="Times New Roman" w:cs="Times New Roman"/>
          <w:sz w:val="24"/>
          <w:szCs w:val="24"/>
        </w:rPr>
        <w:t xml:space="preserve">није предмет процене штете од стране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644E2">
        <w:rPr>
          <w:rFonts w:ascii="Times New Roman" w:hAnsi="Times New Roman" w:cs="Times New Roman"/>
          <w:sz w:val="24"/>
          <w:szCs w:val="24"/>
        </w:rPr>
        <w:t>омисије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975F7">
        <w:rPr>
          <w:rFonts w:ascii="Times New Roman" w:hAnsi="Times New Roman" w:cs="Times New Roman"/>
          <w:sz w:val="24"/>
          <w:szCs w:val="24"/>
        </w:rPr>
        <w:t>државн</w:t>
      </w:r>
      <w:r>
        <w:rPr>
          <w:rFonts w:ascii="Times New Roman" w:hAnsi="Times New Roman" w:cs="Times New Roman"/>
          <w:sz w:val="24"/>
          <w:szCs w:val="24"/>
        </w:rPr>
        <w:t>ог програма</w:t>
      </w:r>
      <w:r w:rsidRPr="003975F7">
        <w:rPr>
          <w:rFonts w:ascii="Times New Roman" w:hAnsi="Times New Roman" w:cs="Times New Roman"/>
          <w:sz w:val="24"/>
          <w:szCs w:val="24"/>
        </w:rPr>
        <w:t xml:space="preserve"> помоћи и обнове</w:t>
      </w:r>
      <w:r w:rsidRPr="00C644E2">
        <w:rPr>
          <w:rFonts w:ascii="Times New Roman" w:hAnsi="Times New Roman" w:cs="Times New Roman"/>
          <w:sz w:val="24"/>
          <w:szCs w:val="24"/>
        </w:rPr>
        <w:t>.</w:t>
      </w:r>
    </w:p>
    <w:p w14:paraId="5C92207F" w14:textId="12C28287" w:rsidR="00C644E2" w:rsidRPr="009B79A2" w:rsidRDefault="00C644E2" w:rsidP="009B79A2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 за остваривање права на помоћ су</w:t>
      </w:r>
      <w:r w:rsidR="00081D49">
        <w:rPr>
          <w:rFonts w:ascii="Times New Roman" w:hAnsi="Times New Roman" w:cs="Times New Roman"/>
          <w:b/>
          <w:sz w:val="24"/>
          <w:szCs w:val="24"/>
        </w:rPr>
        <w:t xml:space="preserve"> да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1D49" w:rsidRPr="003975F7">
        <w:rPr>
          <w:rFonts w:ascii="Times New Roman" w:hAnsi="Times New Roman" w:cs="Times New Roman"/>
          <w:sz w:val="24"/>
          <w:szCs w:val="24"/>
        </w:rPr>
        <w:t xml:space="preserve">је настала штета непосредна последица елементарне </w:t>
      </w:r>
      <w:r w:rsidR="00081D49" w:rsidRPr="009B79A2">
        <w:rPr>
          <w:rFonts w:ascii="Times New Roman" w:hAnsi="Times New Roman" w:cs="Times New Roman"/>
          <w:sz w:val="24"/>
          <w:szCs w:val="24"/>
        </w:rPr>
        <w:t>непогоде</w:t>
      </w:r>
      <w:r w:rsidR="009B79A2">
        <w:rPr>
          <w:rFonts w:ascii="Times New Roman" w:hAnsi="Times New Roman" w:cs="Times New Roman"/>
          <w:sz w:val="24"/>
          <w:szCs w:val="24"/>
        </w:rPr>
        <w:t xml:space="preserve"> – пожара насталог у јуну и јулу 2025. године</w:t>
      </w:r>
      <w:r w:rsidR="00081D49" w:rsidRPr="009B79A2">
        <w:rPr>
          <w:rFonts w:ascii="Times New Roman" w:hAnsi="Times New Roman" w:cs="Times New Roman"/>
          <w:sz w:val="24"/>
          <w:szCs w:val="24"/>
        </w:rPr>
        <w:t>; је штета пријављена у складу са законом (јавним позивом и прописаним роковима); је штету претрпело физичко лице које је власник породичног стамбеног објекта која служи и неопход</w:t>
      </w:r>
      <w:r w:rsidR="00B432A6" w:rsidRPr="009B79A2">
        <w:rPr>
          <w:rFonts w:ascii="Times New Roman" w:hAnsi="Times New Roman" w:cs="Times New Roman"/>
          <w:sz w:val="24"/>
          <w:szCs w:val="24"/>
        </w:rPr>
        <w:t>ан</w:t>
      </w:r>
      <w:r w:rsidR="00081D49" w:rsidRPr="009B79A2">
        <w:rPr>
          <w:rFonts w:ascii="Times New Roman" w:hAnsi="Times New Roman" w:cs="Times New Roman"/>
          <w:sz w:val="24"/>
          <w:szCs w:val="24"/>
        </w:rPr>
        <w:t xml:space="preserve"> је за задовољење основних животних потреба те је као так</w:t>
      </w:r>
      <w:r w:rsidR="00B432A6" w:rsidRPr="009B79A2">
        <w:rPr>
          <w:rFonts w:ascii="Times New Roman" w:hAnsi="Times New Roman" w:cs="Times New Roman"/>
          <w:sz w:val="24"/>
          <w:szCs w:val="24"/>
        </w:rPr>
        <w:t xml:space="preserve">ав </w:t>
      </w:r>
      <w:r w:rsidR="00081D49" w:rsidRPr="009B79A2">
        <w:rPr>
          <w:rFonts w:ascii="Times New Roman" w:hAnsi="Times New Roman" w:cs="Times New Roman"/>
          <w:sz w:val="24"/>
          <w:szCs w:val="24"/>
        </w:rPr>
        <w:t>би</w:t>
      </w:r>
      <w:r w:rsidR="00B432A6" w:rsidRPr="009B79A2">
        <w:rPr>
          <w:rFonts w:ascii="Times New Roman" w:hAnsi="Times New Roman" w:cs="Times New Roman"/>
          <w:sz w:val="24"/>
          <w:szCs w:val="24"/>
        </w:rPr>
        <w:t xml:space="preserve">о </w:t>
      </w:r>
      <w:r w:rsidR="00081D49" w:rsidRPr="009B79A2">
        <w:rPr>
          <w:rFonts w:ascii="Times New Roman" w:hAnsi="Times New Roman" w:cs="Times New Roman"/>
          <w:sz w:val="24"/>
          <w:szCs w:val="24"/>
        </w:rPr>
        <w:t>у свакодневној или редовној употреби; је ствар чувана са пажњом и на прописан начин као и да су предузете све мере ради смањења ризика од елементарне и др</w:t>
      </w:r>
      <w:r w:rsidR="009B79A2">
        <w:rPr>
          <w:rFonts w:ascii="Times New Roman" w:hAnsi="Times New Roman" w:cs="Times New Roman"/>
          <w:sz w:val="24"/>
          <w:szCs w:val="24"/>
        </w:rPr>
        <w:t>.</w:t>
      </w:r>
      <w:r w:rsidR="00081D49" w:rsidRPr="009B79A2">
        <w:rPr>
          <w:rFonts w:ascii="Times New Roman" w:hAnsi="Times New Roman" w:cs="Times New Roman"/>
          <w:sz w:val="24"/>
          <w:szCs w:val="24"/>
        </w:rPr>
        <w:t xml:space="preserve"> непогоде.</w:t>
      </w:r>
    </w:p>
    <w:p w14:paraId="2D0FB0AB" w14:textId="4413B257" w:rsidR="00B92E7F" w:rsidRPr="00B92E7F" w:rsidRDefault="00081D49" w:rsidP="00B92E7F">
      <w:pPr>
        <w:pStyle w:val="ListParagraph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92E7F">
        <w:rPr>
          <w:rFonts w:ascii="Times New Roman" w:hAnsi="Times New Roman" w:cs="Times New Roman"/>
          <w:sz w:val="24"/>
          <w:szCs w:val="24"/>
        </w:rPr>
        <w:t xml:space="preserve">Након подношења пријаве штете, </w:t>
      </w:r>
      <w:r w:rsidR="00E64A70" w:rsidRPr="00E64A70">
        <w:rPr>
          <w:rFonts w:ascii="Times New Roman" w:hAnsi="Times New Roman" w:cs="Times New Roman"/>
          <w:sz w:val="24"/>
          <w:szCs w:val="24"/>
        </w:rPr>
        <w:t>Стручна комисија за процену штете на стамбеним објектима</w:t>
      </w:r>
      <w:r w:rsidR="00E64A70">
        <w:rPr>
          <w:rFonts w:ascii="Times New Roman" w:hAnsi="Times New Roman" w:cs="Times New Roman"/>
          <w:sz w:val="24"/>
          <w:szCs w:val="24"/>
        </w:rPr>
        <w:t xml:space="preserve"> </w:t>
      </w:r>
      <w:r w:rsidRPr="00B92E7F">
        <w:rPr>
          <w:rFonts w:ascii="Times New Roman" w:hAnsi="Times New Roman" w:cs="Times New Roman"/>
          <w:sz w:val="24"/>
          <w:szCs w:val="24"/>
        </w:rPr>
        <w:t xml:space="preserve">врши утврђивање и процену штете, коју процену верификује Министарство за јавна улагања, по чему се странка позива да се изјасни о верификованом записнику о процени штете и другим релевантним околностима од значаја за утврђивање права на државну помоћ. Уколико се странка која је уредно позвана не одазове позиву, а не оправда свој изостанак, сматраће се да је сагласна са верификованим записником. Првостепено решење о праву на помоћ, по спроведеном поступку, применом критеријума и мерила из овог државног програма помоћи и обнове, доноси надлежни орган јединице локалне самоуправе и доставља га подносиоцу захтева. </w:t>
      </w:r>
      <w:r w:rsidR="00B92E7F" w:rsidRPr="00B92E7F">
        <w:rPr>
          <w:rFonts w:ascii="Times New Roman" w:hAnsi="Times New Roman" w:cs="Times New Roman"/>
          <w:sz w:val="24"/>
          <w:szCs w:val="24"/>
        </w:rPr>
        <w:t>Против првостепеног решења може се изјавити жалба Kомисији за утврђивање штете од елементарних непогода која доноси коначно решење против којег се може</w:t>
      </w:r>
      <w:r w:rsidR="00B92E7F">
        <w:rPr>
          <w:rFonts w:ascii="Times New Roman" w:hAnsi="Times New Roman" w:cs="Times New Roman"/>
          <w:sz w:val="24"/>
          <w:szCs w:val="24"/>
        </w:rPr>
        <w:t xml:space="preserve"> </w:t>
      </w:r>
      <w:r w:rsidR="00B92E7F" w:rsidRPr="00B92E7F">
        <w:rPr>
          <w:rFonts w:ascii="Times New Roman" w:hAnsi="Times New Roman" w:cs="Times New Roman"/>
          <w:sz w:val="24"/>
          <w:szCs w:val="24"/>
        </w:rPr>
        <w:t>покренути управни спор.</w:t>
      </w:r>
      <w:r w:rsidR="00B92E7F">
        <w:rPr>
          <w:rFonts w:ascii="Times New Roman" w:hAnsi="Times New Roman" w:cs="Times New Roman"/>
          <w:sz w:val="24"/>
          <w:szCs w:val="24"/>
        </w:rPr>
        <w:t xml:space="preserve"> </w:t>
      </w:r>
      <w:r w:rsidR="00B92E7F" w:rsidRPr="00B92E7F">
        <w:rPr>
          <w:rFonts w:ascii="Times New Roman" w:hAnsi="Times New Roman" w:cs="Times New Roman"/>
          <w:sz w:val="24"/>
          <w:szCs w:val="24"/>
        </w:rPr>
        <w:t>Министарство за јавна улагања  ће по пријему коначних решења о државној помоћи вршити исплату примаоцу помоћи на његов текући рачун наведен у првостепеном решењу јединице локалне самоуправе које се доставља Министарству.</w:t>
      </w:r>
    </w:p>
    <w:sectPr w:rsidR="00B92E7F" w:rsidRPr="00B92E7F" w:rsidSect="00E64A7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C72F" w14:textId="77777777" w:rsidR="00680634" w:rsidRDefault="00680634" w:rsidP="0040724C">
      <w:pPr>
        <w:spacing w:after="0" w:line="240" w:lineRule="auto"/>
      </w:pPr>
      <w:r>
        <w:separator/>
      </w:r>
    </w:p>
  </w:endnote>
  <w:endnote w:type="continuationSeparator" w:id="0">
    <w:p w14:paraId="532BDAB9" w14:textId="77777777" w:rsidR="00680634" w:rsidRDefault="00680634" w:rsidP="0040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DE3" w14:textId="77777777" w:rsidR="00680634" w:rsidRDefault="00680634" w:rsidP="0040724C">
      <w:pPr>
        <w:spacing w:after="0" w:line="240" w:lineRule="auto"/>
      </w:pPr>
      <w:r>
        <w:separator/>
      </w:r>
    </w:p>
  </w:footnote>
  <w:footnote w:type="continuationSeparator" w:id="0">
    <w:p w14:paraId="132D7CEB" w14:textId="77777777" w:rsidR="00680634" w:rsidRDefault="00680634" w:rsidP="0040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5301A"/>
    <w:multiLevelType w:val="hybridMultilevel"/>
    <w:tmpl w:val="39B42C9A"/>
    <w:lvl w:ilvl="0" w:tplc="939AEAB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5B4"/>
    <w:multiLevelType w:val="hybridMultilevel"/>
    <w:tmpl w:val="4C12D986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F5BBE"/>
    <w:multiLevelType w:val="hybridMultilevel"/>
    <w:tmpl w:val="2ECEFE94"/>
    <w:lvl w:ilvl="0" w:tplc="193C7B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842DD"/>
    <w:multiLevelType w:val="hybridMultilevel"/>
    <w:tmpl w:val="98CE8A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A0D"/>
    <w:multiLevelType w:val="hybridMultilevel"/>
    <w:tmpl w:val="527CF55A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3B21"/>
    <w:multiLevelType w:val="hybridMultilevel"/>
    <w:tmpl w:val="4434DADE"/>
    <w:lvl w:ilvl="0" w:tplc="384AF56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60142C6F"/>
    <w:multiLevelType w:val="hybridMultilevel"/>
    <w:tmpl w:val="8DDE2568"/>
    <w:lvl w:ilvl="0" w:tplc="FEA6BA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6F5132D8"/>
    <w:multiLevelType w:val="hybridMultilevel"/>
    <w:tmpl w:val="9C10A7B0"/>
    <w:lvl w:ilvl="0" w:tplc="384AF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583144175">
    <w:abstractNumId w:val="13"/>
  </w:num>
  <w:num w:numId="2" w16cid:durableId="635795688">
    <w:abstractNumId w:val="4"/>
  </w:num>
  <w:num w:numId="3" w16cid:durableId="1363164839">
    <w:abstractNumId w:val="18"/>
  </w:num>
  <w:num w:numId="4" w16cid:durableId="1912153196">
    <w:abstractNumId w:val="10"/>
  </w:num>
  <w:num w:numId="5" w16cid:durableId="348409070">
    <w:abstractNumId w:val="3"/>
  </w:num>
  <w:num w:numId="6" w16cid:durableId="653990300">
    <w:abstractNumId w:val="2"/>
  </w:num>
  <w:num w:numId="7" w16cid:durableId="517046107">
    <w:abstractNumId w:val="16"/>
  </w:num>
  <w:num w:numId="8" w16cid:durableId="877860748">
    <w:abstractNumId w:val="19"/>
  </w:num>
  <w:num w:numId="9" w16cid:durableId="885793600">
    <w:abstractNumId w:val="8"/>
  </w:num>
  <w:num w:numId="10" w16cid:durableId="1577277718">
    <w:abstractNumId w:val="11"/>
  </w:num>
  <w:num w:numId="11" w16cid:durableId="1849370637">
    <w:abstractNumId w:val="12"/>
  </w:num>
  <w:num w:numId="12" w16cid:durableId="1685327779">
    <w:abstractNumId w:val="17"/>
  </w:num>
  <w:num w:numId="13" w16cid:durableId="1224638278">
    <w:abstractNumId w:val="6"/>
  </w:num>
  <w:num w:numId="14" w16cid:durableId="1514957154">
    <w:abstractNumId w:val="14"/>
  </w:num>
  <w:num w:numId="15" w16cid:durableId="645744697">
    <w:abstractNumId w:val="0"/>
  </w:num>
  <w:num w:numId="16" w16cid:durableId="979187623">
    <w:abstractNumId w:val="1"/>
  </w:num>
  <w:num w:numId="17" w16cid:durableId="1261796774">
    <w:abstractNumId w:val="7"/>
  </w:num>
  <w:num w:numId="18" w16cid:durableId="1091243391">
    <w:abstractNumId w:val="15"/>
  </w:num>
  <w:num w:numId="19" w16cid:durableId="472672879">
    <w:abstractNumId w:val="9"/>
  </w:num>
  <w:num w:numId="20" w16cid:durableId="879322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D0"/>
    <w:rsid w:val="00007E0F"/>
    <w:rsid w:val="00011142"/>
    <w:rsid w:val="00027DD9"/>
    <w:rsid w:val="00045F24"/>
    <w:rsid w:val="0005056B"/>
    <w:rsid w:val="000514DD"/>
    <w:rsid w:val="00052925"/>
    <w:rsid w:val="00056652"/>
    <w:rsid w:val="00080F27"/>
    <w:rsid w:val="00081D49"/>
    <w:rsid w:val="0008263A"/>
    <w:rsid w:val="00083D4B"/>
    <w:rsid w:val="00084575"/>
    <w:rsid w:val="00091994"/>
    <w:rsid w:val="000933ED"/>
    <w:rsid w:val="000963F0"/>
    <w:rsid w:val="000B176F"/>
    <w:rsid w:val="000B41EC"/>
    <w:rsid w:val="000C5112"/>
    <w:rsid w:val="000D22C6"/>
    <w:rsid w:val="000D390E"/>
    <w:rsid w:val="000D3C27"/>
    <w:rsid w:val="000D6EAA"/>
    <w:rsid w:val="001254E8"/>
    <w:rsid w:val="00157E1D"/>
    <w:rsid w:val="0016190E"/>
    <w:rsid w:val="00183174"/>
    <w:rsid w:val="0018442E"/>
    <w:rsid w:val="001864A4"/>
    <w:rsid w:val="00191CAA"/>
    <w:rsid w:val="00192C60"/>
    <w:rsid w:val="001A6C44"/>
    <w:rsid w:val="001D0613"/>
    <w:rsid w:val="001D0876"/>
    <w:rsid w:val="001D4C20"/>
    <w:rsid w:val="00200ABE"/>
    <w:rsid w:val="0020514A"/>
    <w:rsid w:val="00206CEB"/>
    <w:rsid w:val="00211D70"/>
    <w:rsid w:val="002160CF"/>
    <w:rsid w:val="00220992"/>
    <w:rsid w:val="00221EB0"/>
    <w:rsid w:val="00237817"/>
    <w:rsid w:val="00262A39"/>
    <w:rsid w:val="0026430B"/>
    <w:rsid w:val="00266499"/>
    <w:rsid w:val="00282D14"/>
    <w:rsid w:val="00284129"/>
    <w:rsid w:val="00293C42"/>
    <w:rsid w:val="0029731F"/>
    <w:rsid w:val="002A16D0"/>
    <w:rsid w:val="002B5A25"/>
    <w:rsid w:val="002B7A88"/>
    <w:rsid w:val="002C673A"/>
    <w:rsid w:val="002E26C5"/>
    <w:rsid w:val="002E27B9"/>
    <w:rsid w:val="002E73C3"/>
    <w:rsid w:val="002F71F7"/>
    <w:rsid w:val="0030152F"/>
    <w:rsid w:val="003100A9"/>
    <w:rsid w:val="00327C57"/>
    <w:rsid w:val="0033109B"/>
    <w:rsid w:val="00344673"/>
    <w:rsid w:val="0035467C"/>
    <w:rsid w:val="00356A43"/>
    <w:rsid w:val="003622F1"/>
    <w:rsid w:val="00370DAA"/>
    <w:rsid w:val="00371664"/>
    <w:rsid w:val="00383843"/>
    <w:rsid w:val="003933DE"/>
    <w:rsid w:val="00395EA5"/>
    <w:rsid w:val="003A695D"/>
    <w:rsid w:val="003B1AC8"/>
    <w:rsid w:val="003B7CE8"/>
    <w:rsid w:val="003C1C77"/>
    <w:rsid w:val="003D0861"/>
    <w:rsid w:val="003D0B71"/>
    <w:rsid w:val="003E390F"/>
    <w:rsid w:val="003F7A44"/>
    <w:rsid w:val="0040678D"/>
    <w:rsid w:val="0040724C"/>
    <w:rsid w:val="0042095D"/>
    <w:rsid w:val="00441134"/>
    <w:rsid w:val="004412C6"/>
    <w:rsid w:val="00443E92"/>
    <w:rsid w:val="00453474"/>
    <w:rsid w:val="004667C1"/>
    <w:rsid w:val="00467582"/>
    <w:rsid w:val="00481DD9"/>
    <w:rsid w:val="00497EBA"/>
    <w:rsid w:val="004A1501"/>
    <w:rsid w:val="004A239F"/>
    <w:rsid w:val="004C0EF3"/>
    <w:rsid w:val="004D5808"/>
    <w:rsid w:val="004D5B98"/>
    <w:rsid w:val="004E16F0"/>
    <w:rsid w:val="004F476E"/>
    <w:rsid w:val="00503074"/>
    <w:rsid w:val="00510320"/>
    <w:rsid w:val="005126DF"/>
    <w:rsid w:val="0051614E"/>
    <w:rsid w:val="005261E8"/>
    <w:rsid w:val="00527C8B"/>
    <w:rsid w:val="0053097A"/>
    <w:rsid w:val="00536627"/>
    <w:rsid w:val="005504AB"/>
    <w:rsid w:val="005553CA"/>
    <w:rsid w:val="005571D2"/>
    <w:rsid w:val="00566F76"/>
    <w:rsid w:val="00574049"/>
    <w:rsid w:val="0059202E"/>
    <w:rsid w:val="00593FCC"/>
    <w:rsid w:val="005C2541"/>
    <w:rsid w:val="005C6AEF"/>
    <w:rsid w:val="005D378E"/>
    <w:rsid w:val="005F6C99"/>
    <w:rsid w:val="00601376"/>
    <w:rsid w:val="00606E8D"/>
    <w:rsid w:val="00611A71"/>
    <w:rsid w:val="006263D7"/>
    <w:rsid w:val="00650500"/>
    <w:rsid w:val="0065312D"/>
    <w:rsid w:val="006629B2"/>
    <w:rsid w:val="00662E7F"/>
    <w:rsid w:val="006640E6"/>
    <w:rsid w:val="00680634"/>
    <w:rsid w:val="006A38F3"/>
    <w:rsid w:val="006A5CDA"/>
    <w:rsid w:val="006B33E5"/>
    <w:rsid w:val="006B6E46"/>
    <w:rsid w:val="006B72BE"/>
    <w:rsid w:val="006D2102"/>
    <w:rsid w:val="006E3F66"/>
    <w:rsid w:val="006F4C72"/>
    <w:rsid w:val="00716AD0"/>
    <w:rsid w:val="0072594F"/>
    <w:rsid w:val="00726243"/>
    <w:rsid w:val="007334CF"/>
    <w:rsid w:val="0073735F"/>
    <w:rsid w:val="0074331C"/>
    <w:rsid w:val="00744213"/>
    <w:rsid w:val="0075065C"/>
    <w:rsid w:val="007615AB"/>
    <w:rsid w:val="0076382B"/>
    <w:rsid w:val="00792D11"/>
    <w:rsid w:val="00792D1F"/>
    <w:rsid w:val="007A7356"/>
    <w:rsid w:val="007B003A"/>
    <w:rsid w:val="007B0B13"/>
    <w:rsid w:val="007B63DE"/>
    <w:rsid w:val="007B6410"/>
    <w:rsid w:val="007C0E50"/>
    <w:rsid w:val="007C2565"/>
    <w:rsid w:val="007C2B8F"/>
    <w:rsid w:val="007D2541"/>
    <w:rsid w:val="007E5432"/>
    <w:rsid w:val="007F009D"/>
    <w:rsid w:val="007F1F32"/>
    <w:rsid w:val="00802F6C"/>
    <w:rsid w:val="00805BDF"/>
    <w:rsid w:val="00806920"/>
    <w:rsid w:val="0081222D"/>
    <w:rsid w:val="00816314"/>
    <w:rsid w:val="0082373D"/>
    <w:rsid w:val="00843120"/>
    <w:rsid w:val="0084683B"/>
    <w:rsid w:val="00853738"/>
    <w:rsid w:val="008606D7"/>
    <w:rsid w:val="00865BB0"/>
    <w:rsid w:val="00876D60"/>
    <w:rsid w:val="00882C1C"/>
    <w:rsid w:val="00885756"/>
    <w:rsid w:val="00885A87"/>
    <w:rsid w:val="008905C6"/>
    <w:rsid w:val="00894211"/>
    <w:rsid w:val="008B7F97"/>
    <w:rsid w:val="008C15E4"/>
    <w:rsid w:val="008C475A"/>
    <w:rsid w:val="008D2C76"/>
    <w:rsid w:val="008D6980"/>
    <w:rsid w:val="008E1ED6"/>
    <w:rsid w:val="008E552F"/>
    <w:rsid w:val="00903296"/>
    <w:rsid w:val="0092454B"/>
    <w:rsid w:val="009401D5"/>
    <w:rsid w:val="00940DA2"/>
    <w:rsid w:val="00941834"/>
    <w:rsid w:val="00941C18"/>
    <w:rsid w:val="00951547"/>
    <w:rsid w:val="009540EB"/>
    <w:rsid w:val="00954B1D"/>
    <w:rsid w:val="00963C51"/>
    <w:rsid w:val="00970AB2"/>
    <w:rsid w:val="00971301"/>
    <w:rsid w:val="009742C9"/>
    <w:rsid w:val="00975A98"/>
    <w:rsid w:val="00976226"/>
    <w:rsid w:val="009A743C"/>
    <w:rsid w:val="009B03EE"/>
    <w:rsid w:val="009B66F9"/>
    <w:rsid w:val="009B79A2"/>
    <w:rsid w:val="009B7A3F"/>
    <w:rsid w:val="009C151D"/>
    <w:rsid w:val="009D6D9D"/>
    <w:rsid w:val="009F4520"/>
    <w:rsid w:val="00A03E95"/>
    <w:rsid w:val="00A2010B"/>
    <w:rsid w:val="00A2112E"/>
    <w:rsid w:val="00A23356"/>
    <w:rsid w:val="00A25F42"/>
    <w:rsid w:val="00A27760"/>
    <w:rsid w:val="00A44399"/>
    <w:rsid w:val="00A443DC"/>
    <w:rsid w:val="00A53AE2"/>
    <w:rsid w:val="00A567A8"/>
    <w:rsid w:val="00A66616"/>
    <w:rsid w:val="00A77F00"/>
    <w:rsid w:val="00A93EDE"/>
    <w:rsid w:val="00AA447B"/>
    <w:rsid w:val="00AA6FF5"/>
    <w:rsid w:val="00AB0AB2"/>
    <w:rsid w:val="00AC2A30"/>
    <w:rsid w:val="00AC3A3B"/>
    <w:rsid w:val="00AC5E89"/>
    <w:rsid w:val="00AC704B"/>
    <w:rsid w:val="00AD42C0"/>
    <w:rsid w:val="00AD6834"/>
    <w:rsid w:val="00AE3549"/>
    <w:rsid w:val="00AE5193"/>
    <w:rsid w:val="00AF548A"/>
    <w:rsid w:val="00B12A66"/>
    <w:rsid w:val="00B14AAF"/>
    <w:rsid w:val="00B154DA"/>
    <w:rsid w:val="00B16B87"/>
    <w:rsid w:val="00B213C4"/>
    <w:rsid w:val="00B22FD4"/>
    <w:rsid w:val="00B432A6"/>
    <w:rsid w:val="00B467DC"/>
    <w:rsid w:val="00B60472"/>
    <w:rsid w:val="00B6251E"/>
    <w:rsid w:val="00B62BE3"/>
    <w:rsid w:val="00B909EB"/>
    <w:rsid w:val="00B92600"/>
    <w:rsid w:val="00B92E7F"/>
    <w:rsid w:val="00BA4C22"/>
    <w:rsid w:val="00BC066E"/>
    <w:rsid w:val="00BC1A95"/>
    <w:rsid w:val="00BC3DD4"/>
    <w:rsid w:val="00BC6C95"/>
    <w:rsid w:val="00BE0FD6"/>
    <w:rsid w:val="00BF7E10"/>
    <w:rsid w:val="00C163D6"/>
    <w:rsid w:val="00C3776B"/>
    <w:rsid w:val="00C54A1F"/>
    <w:rsid w:val="00C644E2"/>
    <w:rsid w:val="00C72032"/>
    <w:rsid w:val="00C80695"/>
    <w:rsid w:val="00C81A45"/>
    <w:rsid w:val="00C84F87"/>
    <w:rsid w:val="00C87A4B"/>
    <w:rsid w:val="00CA2E8A"/>
    <w:rsid w:val="00CA5D00"/>
    <w:rsid w:val="00CB3E93"/>
    <w:rsid w:val="00CC08DA"/>
    <w:rsid w:val="00CC1026"/>
    <w:rsid w:val="00CC158B"/>
    <w:rsid w:val="00CC317F"/>
    <w:rsid w:val="00CE2631"/>
    <w:rsid w:val="00CE5762"/>
    <w:rsid w:val="00CF0D38"/>
    <w:rsid w:val="00CF1BB8"/>
    <w:rsid w:val="00CF2C88"/>
    <w:rsid w:val="00D000D3"/>
    <w:rsid w:val="00D026EA"/>
    <w:rsid w:val="00D028DF"/>
    <w:rsid w:val="00D02C5A"/>
    <w:rsid w:val="00D0562E"/>
    <w:rsid w:val="00D1746B"/>
    <w:rsid w:val="00D212AC"/>
    <w:rsid w:val="00D254C9"/>
    <w:rsid w:val="00D35316"/>
    <w:rsid w:val="00D35BF5"/>
    <w:rsid w:val="00D36761"/>
    <w:rsid w:val="00D43360"/>
    <w:rsid w:val="00D43DFB"/>
    <w:rsid w:val="00D46247"/>
    <w:rsid w:val="00D534AE"/>
    <w:rsid w:val="00D548C4"/>
    <w:rsid w:val="00D710A3"/>
    <w:rsid w:val="00D736B5"/>
    <w:rsid w:val="00D76D4B"/>
    <w:rsid w:val="00D770DA"/>
    <w:rsid w:val="00D7752B"/>
    <w:rsid w:val="00D91A6F"/>
    <w:rsid w:val="00D96319"/>
    <w:rsid w:val="00D96EED"/>
    <w:rsid w:val="00DD5CEA"/>
    <w:rsid w:val="00DF0A8C"/>
    <w:rsid w:val="00DF1C84"/>
    <w:rsid w:val="00DF4AD5"/>
    <w:rsid w:val="00E008E6"/>
    <w:rsid w:val="00E01196"/>
    <w:rsid w:val="00E0786C"/>
    <w:rsid w:val="00E139FD"/>
    <w:rsid w:val="00E23CDC"/>
    <w:rsid w:val="00E25D85"/>
    <w:rsid w:val="00E27046"/>
    <w:rsid w:val="00E272FD"/>
    <w:rsid w:val="00E30311"/>
    <w:rsid w:val="00E50493"/>
    <w:rsid w:val="00E64A70"/>
    <w:rsid w:val="00E657F2"/>
    <w:rsid w:val="00E66309"/>
    <w:rsid w:val="00E665F7"/>
    <w:rsid w:val="00E67A28"/>
    <w:rsid w:val="00E7252C"/>
    <w:rsid w:val="00E72FDD"/>
    <w:rsid w:val="00E8421E"/>
    <w:rsid w:val="00E873D2"/>
    <w:rsid w:val="00EA07C9"/>
    <w:rsid w:val="00EB13B1"/>
    <w:rsid w:val="00EB3782"/>
    <w:rsid w:val="00EC0839"/>
    <w:rsid w:val="00EC17A6"/>
    <w:rsid w:val="00EC2026"/>
    <w:rsid w:val="00EE4F16"/>
    <w:rsid w:val="00EF0874"/>
    <w:rsid w:val="00F00C34"/>
    <w:rsid w:val="00F01943"/>
    <w:rsid w:val="00F03569"/>
    <w:rsid w:val="00F22CFF"/>
    <w:rsid w:val="00F2410B"/>
    <w:rsid w:val="00F3715C"/>
    <w:rsid w:val="00F52CAF"/>
    <w:rsid w:val="00F540D0"/>
    <w:rsid w:val="00F57A12"/>
    <w:rsid w:val="00F630C3"/>
    <w:rsid w:val="00F63600"/>
    <w:rsid w:val="00F6393A"/>
    <w:rsid w:val="00F713D3"/>
    <w:rsid w:val="00F73CCD"/>
    <w:rsid w:val="00F8278F"/>
    <w:rsid w:val="00F86446"/>
    <w:rsid w:val="00F94E63"/>
    <w:rsid w:val="00FA364B"/>
    <w:rsid w:val="00FA6783"/>
    <w:rsid w:val="00FB3D83"/>
    <w:rsid w:val="00FB5E71"/>
    <w:rsid w:val="00FC0CEE"/>
    <w:rsid w:val="00FF2797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73ABF"/>
  <w15:docId w15:val="{85B0E14D-4333-4193-AEA3-591EE8B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39"/>
    <w:rsid w:val="00C5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4C"/>
  </w:style>
  <w:style w:type="paragraph" w:styleId="Footer">
    <w:name w:val="footer"/>
    <w:basedOn w:val="Normal"/>
    <w:link w:val="FooterChar"/>
    <w:uiPriority w:val="99"/>
    <w:unhideWhenUsed/>
    <w:rsid w:val="00407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4C"/>
  </w:style>
  <w:style w:type="character" w:styleId="CommentReference">
    <w:name w:val="annotation reference"/>
    <w:basedOn w:val="DefaultParagraphFont"/>
    <w:uiPriority w:val="99"/>
    <w:semiHidden/>
    <w:unhideWhenUsed/>
    <w:rsid w:val="00E5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493"/>
    <w:rPr>
      <w:b/>
      <w:bCs/>
      <w:sz w:val="20"/>
      <w:szCs w:val="20"/>
    </w:rPr>
  </w:style>
  <w:style w:type="paragraph" w:styleId="NoSpacing">
    <w:name w:val="No Spacing"/>
    <w:uiPriority w:val="1"/>
    <w:qFormat/>
    <w:rsid w:val="009762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92178-38F9-4E72-9110-43B8FE29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Nemanja Moskovljevic</cp:lastModifiedBy>
  <cp:revision>5</cp:revision>
  <cp:lastPrinted>2025-07-15T07:55:00Z</cp:lastPrinted>
  <dcterms:created xsi:type="dcterms:W3CDTF">2025-07-11T10:00:00Z</dcterms:created>
  <dcterms:modified xsi:type="dcterms:W3CDTF">2025-07-15T11:14:00Z</dcterms:modified>
</cp:coreProperties>
</file>