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8CD7E" w14:textId="5E7BEB98" w:rsidR="00173D45" w:rsidRPr="00196A48" w:rsidRDefault="004159A6" w:rsidP="004159A6">
      <w:pPr>
        <w:jc w:val="center"/>
        <w:rPr>
          <w:b/>
          <w:bCs/>
          <w:lang w:val="sr-Cyrl-RS"/>
        </w:rPr>
      </w:pPr>
      <w:r w:rsidRPr="00196A48">
        <w:rPr>
          <w:b/>
          <w:bCs/>
          <w:lang w:val="sr-Cyrl-RS"/>
        </w:rPr>
        <w:t>О Б А В Е Ш Т Е Њ Е</w:t>
      </w:r>
    </w:p>
    <w:p w14:paraId="530A17F6" w14:textId="454607DE" w:rsidR="004159A6" w:rsidRPr="00196A48" w:rsidRDefault="004159A6" w:rsidP="004159A6">
      <w:pPr>
        <w:jc w:val="center"/>
        <w:rPr>
          <w:b/>
          <w:bCs/>
          <w:lang w:val="sr-Cyrl-RS"/>
        </w:rPr>
      </w:pPr>
    </w:p>
    <w:p w14:paraId="2550C2A8" w14:textId="2648660C" w:rsidR="004159A6" w:rsidRPr="00196A48" w:rsidRDefault="004159A6" w:rsidP="004159A6">
      <w:pPr>
        <w:rPr>
          <w:b/>
          <w:bCs/>
          <w:lang w:val="sr-Cyrl-RS"/>
        </w:rPr>
      </w:pPr>
    </w:p>
    <w:p w14:paraId="74482E65" w14:textId="3938B3CD" w:rsidR="004159A6" w:rsidRPr="00196A48" w:rsidRDefault="004159A6" w:rsidP="004159A6">
      <w:pPr>
        <w:spacing w:line="360" w:lineRule="auto"/>
        <w:jc w:val="both"/>
        <w:rPr>
          <w:lang w:val="sr-Cyrl-RS"/>
        </w:rPr>
      </w:pPr>
      <w:r w:rsidRPr="00196A48">
        <w:rPr>
          <w:b/>
          <w:bCs/>
          <w:lang w:val="sr-Cyrl-RS"/>
        </w:rPr>
        <w:tab/>
      </w:r>
      <w:r w:rsidRPr="00196A48">
        <w:rPr>
          <w:lang w:val="sr-Cyrl-RS"/>
        </w:rPr>
        <w:t>Обавештавају се грађани и грађанке града Крушевца да је н</w:t>
      </w:r>
      <w:r w:rsidRPr="00196A48">
        <w:rPr>
          <w:szCs w:val="24"/>
        </w:rPr>
        <w:t>а предлог</w:t>
      </w:r>
      <w:r w:rsidRPr="00196A48">
        <w:rPr>
          <w:szCs w:val="24"/>
          <w:lang w:val="sr-Cyrl-RS"/>
        </w:rPr>
        <w:t xml:space="preserve"> </w:t>
      </w:r>
      <w:r w:rsidRPr="00196A48">
        <w:rPr>
          <w:szCs w:val="24"/>
        </w:rPr>
        <w:t>Министарства рударства и енергетике Влада Републике Србије усвојила нову Уредбу о енергетски угроженом купцу</w:t>
      </w:r>
      <w:r w:rsidR="00393B4E" w:rsidRPr="00196A48">
        <w:rPr>
          <w:szCs w:val="24"/>
          <w:lang w:val="sr-Cyrl-RS"/>
        </w:rPr>
        <w:t>.</w:t>
      </w:r>
      <w:r w:rsidRPr="00196A48">
        <w:rPr>
          <w:szCs w:val="24"/>
        </w:rPr>
        <w:t xml:space="preserve"> </w:t>
      </w:r>
      <w:r w:rsidRPr="00196A48">
        <w:rPr>
          <w:lang w:val="sr-Cyrl-RS"/>
        </w:rPr>
        <w:t xml:space="preserve">Уредба о енергетски угроженом купцу </w:t>
      </w:r>
      <w:r w:rsidR="00393B4E" w:rsidRPr="00196A48">
        <w:rPr>
          <w:lang w:val="sr-Cyrl-RS"/>
        </w:rPr>
        <w:t xml:space="preserve">се примењује од </w:t>
      </w:r>
      <w:r w:rsidRPr="00196A48">
        <w:rPr>
          <w:lang w:val="sr-Cyrl-RS"/>
        </w:rPr>
        <w:t>17.12.2022. године.</w:t>
      </w:r>
    </w:p>
    <w:p w14:paraId="2290DDF6" w14:textId="1358AE75" w:rsidR="004159A6" w:rsidRDefault="004159A6" w:rsidP="004159A6">
      <w:pPr>
        <w:spacing w:line="360" w:lineRule="auto"/>
        <w:ind w:firstLine="720"/>
        <w:jc w:val="both"/>
        <w:rPr>
          <w:szCs w:val="24"/>
        </w:rPr>
      </w:pPr>
      <w:r w:rsidRPr="00196A48">
        <w:rPr>
          <w:szCs w:val="24"/>
        </w:rPr>
        <w:t>Уредбом су унапређени критеријуми како би што већи број грађана могао да оствари право на умањење рачуна.</w:t>
      </w:r>
    </w:p>
    <w:p w14:paraId="30467116" w14:textId="1C5C165F" w:rsidR="00196A48" w:rsidRPr="00196A48" w:rsidRDefault="00196A48" w:rsidP="00196A48">
      <w:pPr>
        <w:pStyle w:val="NormalWeb"/>
        <w:shd w:val="clear" w:color="auto" w:fill="FFFFFF" w:themeFill="background1"/>
        <w:spacing w:before="0" w:beforeAutospacing="0" w:after="0" w:afterAutospacing="0" w:line="360" w:lineRule="auto"/>
        <w:ind w:firstLine="720"/>
        <w:jc w:val="both"/>
        <w:rPr>
          <w:rFonts w:ascii="Roboto" w:hAnsi="Roboto"/>
          <w:color w:val="000000" w:themeColor="text1"/>
        </w:rPr>
      </w:pPr>
      <w:r w:rsidRPr="00196A48">
        <w:rPr>
          <w:color w:val="000000" w:themeColor="text1"/>
        </w:rPr>
        <w:t>Осим права на умањење месечних обавеза плаћања електричне енергије и природног гаса, први пут је омогућено и умањење рачуна за топлотну енергију, од 40% до 60% рачуна у зависности од броја чланова домаћинства.</w:t>
      </w:r>
    </w:p>
    <w:p w14:paraId="4EAE86FA" w14:textId="27B2ACA4" w:rsidR="00196A48" w:rsidRDefault="00196A48" w:rsidP="00196A48">
      <w:pPr>
        <w:pStyle w:val="NormalWeb"/>
        <w:shd w:val="clear" w:color="auto" w:fill="FFFFFF" w:themeFill="background1"/>
        <w:spacing w:before="0" w:beforeAutospacing="0" w:after="0" w:afterAutospacing="0" w:line="360" w:lineRule="auto"/>
        <w:ind w:firstLine="720"/>
        <w:jc w:val="both"/>
        <w:rPr>
          <w:color w:val="000000" w:themeColor="text1"/>
        </w:rPr>
      </w:pPr>
      <w:r w:rsidRPr="00196A48">
        <w:rPr>
          <w:color w:val="000000" w:themeColor="text1"/>
        </w:rPr>
        <w:t>Подигнута је горња граница укупних прихода домаћинства, што ће већем броју домаћинстава омогућити погодност умањења рачуна. Осим категорија које су биле препознате претходном уредбом</w:t>
      </w:r>
      <w:r w:rsidR="00963B4E">
        <w:rPr>
          <w:color w:val="000000" w:themeColor="text1"/>
        </w:rPr>
        <w:t xml:space="preserve"> (</w:t>
      </w:r>
      <w:r w:rsidR="00963B4E">
        <w:rPr>
          <w:color w:val="000000" w:themeColor="text1"/>
          <w:lang w:val="sr-Cyrl-RS"/>
        </w:rPr>
        <w:t>корисници дечијег додатка</w:t>
      </w:r>
      <w:r w:rsidR="008D7170">
        <w:rPr>
          <w:color w:val="000000" w:themeColor="text1"/>
          <w:lang w:val="sr-Cyrl-RS"/>
        </w:rPr>
        <w:t>,</w:t>
      </w:r>
      <w:r w:rsidR="00963B4E">
        <w:rPr>
          <w:color w:val="000000" w:themeColor="text1"/>
          <w:lang w:val="sr-Cyrl-RS"/>
        </w:rPr>
        <w:t xml:space="preserve"> новчан</w:t>
      </w:r>
      <w:r w:rsidR="008D7170">
        <w:rPr>
          <w:color w:val="000000" w:themeColor="text1"/>
          <w:lang w:val="sr-Cyrl-RS"/>
        </w:rPr>
        <w:t>е</w:t>
      </w:r>
      <w:r w:rsidR="00963B4E">
        <w:rPr>
          <w:color w:val="000000" w:themeColor="text1"/>
          <w:lang w:val="sr-Cyrl-RS"/>
        </w:rPr>
        <w:t xml:space="preserve"> социјалне</w:t>
      </w:r>
      <w:r w:rsidR="008D7170">
        <w:rPr>
          <w:color w:val="000000" w:themeColor="text1"/>
          <w:lang w:val="sr-Cyrl-RS"/>
        </w:rPr>
        <w:t xml:space="preserve"> помоћи, односно енергетски угрожени купци због здравственог стања</w:t>
      </w:r>
      <w:r w:rsidR="00963B4E">
        <w:rPr>
          <w:color w:val="000000" w:themeColor="text1"/>
        </w:rPr>
        <w:t>)</w:t>
      </w:r>
      <w:r w:rsidRPr="00196A48">
        <w:rPr>
          <w:color w:val="000000" w:themeColor="text1"/>
        </w:rPr>
        <w:t xml:space="preserve">, право на статус угроженог купца сада имају и примаоци увећаног додатка за помоћ и негу другог лица. Нова Уредба предвиђа и да сеоско домаћинство може стећи статус угроженог купца без обзира на површину стамбене јединице. </w:t>
      </w:r>
    </w:p>
    <w:p w14:paraId="33A60655" w14:textId="029DE796" w:rsidR="004577D3" w:rsidRDefault="004577D3" w:rsidP="004577D3">
      <w:pPr>
        <w:pStyle w:val="NormalWeb"/>
        <w:shd w:val="clear" w:color="auto" w:fill="FFFFFF" w:themeFill="background1"/>
        <w:spacing w:before="0" w:beforeAutospacing="0" w:after="0" w:afterAutospacing="0" w:line="360" w:lineRule="auto"/>
        <w:ind w:firstLine="720"/>
        <w:jc w:val="both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Постоје две врсте образаца, и то:</w:t>
      </w:r>
    </w:p>
    <w:p w14:paraId="7ECA2913" w14:textId="2E30E04E" w:rsidR="004577D3" w:rsidRDefault="004577D3" w:rsidP="004577D3">
      <w:pPr>
        <w:pStyle w:val="NormalWeb"/>
        <w:shd w:val="clear" w:color="auto" w:fill="FFFFFF" w:themeFill="background1"/>
        <w:spacing w:before="0" w:beforeAutospacing="0" w:after="0" w:afterAutospacing="0" w:line="360" w:lineRule="auto"/>
        <w:ind w:firstLine="720"/>
        <w:jc w:val="both"/>
        <w:rPr>
          <w:color w:val="000000" w:themeColor="text1"/>
        </w:rPr>
      </w:pPr>
      <w:r w:rsidRPr="008D7170">
        <w:rPr>
          <w:b/>
          <w:bCs/>
          <w:color w:val="000000" w:themeColor="text1"/>
          <w:lang w:val="sr-Cyrl-RS"/>
        </w:rPr>
        <w:t>ЗЕУК 1</w:t>
      </w:r>
      <w:r>
        <w:rPr>
          <w:color w:val="000000" w:themeColor="text1"/>
          <w:lang w:val="sr-Cyrl-RS"/>
        </w:rPr>
        <w:t xml:space="preserve"> – попуњавају корисници новчане социјалне помоћи, дечујег додатка и </w:t>
      </w:r>
      <w:r w:rsidRPr="00196A48">
        <w:rPr>
          <w:color w:val="000000" w:themeColor="text1"/>
        </w:rPr>
        <w:t>увећаног додатка за помоћ и негу другог лица</w:t>
      </w:r>
    </w:p>
    <w:p w14:paraId="0D4674A6" w14:textId="62F5CCAF" w:rsidR="004577D3" w:rsidRDefault="004577D3" w:rsidP="004577D3">
      <w:pPr>
        <w:pStyle w:val="NormalWeb"/>
        <w:shd w:val="clear" w:color="auto" w:fill="FFFFFF" w:themeFill="background1"/>
        <w:spacing w:before="0" w:beforeAutospacing="0" w:after="0" w:afterAutospacing="0" w:line="360" w:lineRule="auto"/>
        <w:ind w:firstLine="720"/>
        <w:jc w:val="both"/>
        <w:rPr>
          <w:color w:val="000000" w:themeColor="text1"/>
          <w:lang w:val="sr-Cyrl-RS"/>
        </w:rPr>
      </w:pPr>
      <w:r w:rsidRPr="008D7170">
        <w:rPr>
          <w:b/>
          <w:bCs/>
          <w:color w:val="000000" w:themeColor="text1"/>
          <w:lang w:val="sr-Cyrl-RS"/>
        </w:rPr>
        <w:t>ЗЕУК 2</w:t>
      </w:r>
      <w:r>
        <w:rPr>
          <w:color w:val="000000" w:themeColor="text1"/>
          <w:lang w:val="sr-Cyrl-RS"/>
        </w:rPr>
        <w:t xml:space="preserve"> – попуњавају енергетски угрожени купци због здравственог стања.</w:t>
      </w:r>
    </w:p>
    <w:p w14:paraId="0ABA4140" w14:textId="7F7CBEE8" w:rsidR="004577D3" w:rsidRDefault="004577D3" w:rsidP="004577D3">
      <w:pPr>
        <w:pStyle w:val="NormalWeb"/>
        <w:shd w:val="clear" w:color="auto" w:fill="FFFFFF" w:themeFill="background1"/>
        <w:spacing w:before="0" w:beforeAutospacing="0" w:after="0" w:afterAutospacing="0" w:line="360" w:lineRule="auto"/>
        <w:ind w:firstLine="720"/>
        <w:jc w:val="both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 xml:space="preserve">Захтев се може преузети на </w:t>
      </w:r>
      <w:r w:rsidRPr="00963B4E">
        <w:rPr>
          <w:b/>
          <w:bCs/>
          <w:color w:val="000000" w:themeColor="text1"/>
          <w:lang w:val="sr-Cyrl-RS"/>
        </w:rPr>
        <w:t>Инфо пулту</w:t>
      </w:r>
      <w:r>
        <w:rPr>
          <w:color w:val="000000" w:themeColor="text1"/>
          <w:lang w:val="sr-Cyrl-RS"/>
        </w:rPr>
        <w:t xml:space="preserve"> Градске управе града Крушевца или електронским путем на сајту града Крушевца: </w:t>
      </w:r>
      <w:r w:rsidRPr="004577D3">
        <w:rPr>
          <w:b/>
          <w:bCs/>
          <w:i/>
          <w:iCs/>
          <w:color w:val="000000" w:themeColor="text1"/>
          <w:u w:val="single"/>
        </w:rPr>
        <w:t>www.krusevac.rs</w:t>
      </w:r>
      <w:r>
        <w:rPr>
          <w:color w:val="000000" w:themeColor="text1"/>
          <w:lang w:val="sr-Cyrl-RS"/>
        </w:rPr>
        <w:t xml:space="preserve"> </w:t>
      </w:r>
    </w:p>
    <w:p w14:paraId="7F24BB14" w14:textId="3F29EFF8" w:rsidR="004159A6" w:rsidRDefault="004159A6" w:rsidP="004159A6">
      <w:pPr>
        <w:jc w:val="center"/>
        <w:rPr>
          <w:lang w:val="sr-Cyrl-RS"/>
        </w:rPr>
      </w:pPr>
    </w:p>
    <w:p w14:paraId="46E7C0C1" w14:textId="43DA86C7" w:rsidR="004159A6" w:rsidRDefault="004159A6" w:rsidP="004159A6">
      <w:pPr>
        <w:jc w:val="center"/>
        <w:rPr>
          <w:lang w:val="sr-Cyrl-RS"/>
        </w:rPr>
      </w:pPr>
    </w:p>
    <w:p w14:paraId="317151E4" w14:textId="635F6A3F" w:rsidR="004159A6" w:rsidRPr="004159A6" w:rsidRDefault="004159A6" w:rsidP="004159A6">
      <w:pPr>
        <w:rPr>
          <w:lang w:val="sr-Cyrl-RS"/>
        </w:rPr>
      </w:pPr>
      <w:r>
        <w:rPr>
          <w:lang w:val="sr-Cyrl-RS"/>
        </w:rPr>
        <w:tab/>
      </w:r>
    </w:p>
    <w:sectPr w:rsidR="004159A6" w:rsidRPr="00415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A6"/>
    <w:rsid w:val="00173D45"/>
    <w:rsid w:val="00196A48"/>
    <w:rsid w:val="00393B4E"/>
    <w:rsid w:val="004159A6"/>
    <w:rsid w:val="004577D3"/>
    <w:rsid w:val="008D7170"/>
    <w:rsid w:val="0096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D450A"/>
  <w15:chartTrackingRefBased/>
  <w15:docId w15:val="{ED6EE84F-1AB9-4270-8F4F-1BBD3452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59A6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 Pavlovic</dc:creator>
  <cp:keywords/>
  <dc:description/>
  <cp:lastModifiedBy>Zorana Pavlovic</cp:lastModifiedBy>
  <cp:revision>7</cp:revision>
  <cp:lastPrinted>2022-12-16T07:06:00Z</cp:lastPrinted>
  <dcterms:created xsi:type="dcterms:W3CDTF">2022-12-15T07:24:00Z</dcterms:created>
  <dcterms:modified xsi:type="dcterms:W3CDTF">2022-12-16T07:19:00Z</dcterms:modified>
</cp:coreProperties>
</file>